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94E5E" w14:textId="7F029447" w:rsidR="00B20831" w:rsidRPr="00B05A02" w:rsidRDefault="00495CD7" w:rsidP="00303809">
      <w:pPr>
        <w:pStyle w:val="Heading1"/>
        <w:spacing w:after="240"/>
      </w:pPr>
      <w:r w:rsidRPr="00B05A02">
        <w:t>13BIM01</w:t>
      </w:r>
      <w:r w:rsidRPr="00B05A02">
        <w:rPr>
          <w:spacing w:val="-3"/>
        </w:rPr>
        <w:t xml:space="preserve"> </w:t>
      </w:r>
      <w:r w:rsidRPr="00B05A02">
        <w:t>Taxonomic</w:t>
      </w:r>
      <w:r w:rsidRPr="00B05A02">
        <w:rPr>
          <w:spacing w:val="-1"/>
        </w:rPr>
        <w:t xml:space="preserve"> </w:t>
      </w:r>
      <w:r w:rsidRPr="00B05A02">
        <w:t>Reference</w:t>
      </w:r>
      <w:r w:rsidRPr="00B05A02">
        <w:rPr>
          <w:spacing w:val="-3"/>
        </w:rPr>
        <w:t xml:space="preserve"> </w:t>
      </w:r>
      <w:r w:rsidRPr="00B05A02">
        <w:t>List</w:t>
      </w:r>
      <w:r w:rsidRPr="00B05A02">
        <w:rPr>
          <w:spacing w:val="-4"/>
        </w:rPr>
        <w:t xml:space="preserve"> </w:t>
      </w:r>
      <w:r w:rsidRPr="00B05A02">
        <w:t>of</w:t>
      </w:r>
      <w:r w:rsidRPr="00B05A02">
        <w:rPr>
          <w:spacing w:val="-3"/>
        </w:rPr>
        <w:t xml:space="preserve"> </w:t>
      </w:r>
      <w:r w:rsidRPr="00B05A02">
        <w:t>Foraminifers</w:t>
      </w:r>
    </w:p>
    <w:p w14:paraId="04515CCF" w14:textId="4C35B38E" w:rsidR="00B20831" w:rsidRPr="00495CD7" w:rsidRDefault="00495CD7" w:rsidP="00495CD7">
      <w:pPr>
        <w:pStyle w:val="BodyText"/>
        <w:spacing w:after="240"/>
        <w:ind w:left="120"/>
      </w:pPr>
      <w:proofErr w:type="spellStart"/>
      <w:r w:rsidRPr="00303809">
        <w:rPr>
          <w:rStyle w:val="Emphasis"/>
        </w:rPr>
        <w:t>Affinetrina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alcidi</w:t>
      </w:r>
      <w:proofErr w:type="spellEnd"/>
      <w:r>
        <w:rPr>
          <w:b/>
          <w:i/>
          <w:spacing w:val="-2"/>
        </w:rPr>
        <w:t xml:space="preserve"> </w:t>
      </w:r>
      <w:r w:rsidRPr="00303809">
        <w:t>Levy, Mathieu, Poignant, Rosset-</w:t>
      </w:r>
      <w:proofErr w:type="spellStart"/>
      <w:r w:rsidRPr="00303809">
        <w:t>Moulinier</w:t>
      </w:r>
      <w:proofErr w:type="spellEnd"/>
      <w:r w:rsidRPr="00303809">
        <w:t>, 1992, p. 123, pl. III, figs. 3–4.</w:t>
      </w:r>
    </w:p>
    <w:p w14:paraId="12959675" w14:textId="43362055" w:rsidR="00B20831" w:rsidRPr="00495CD7" w:rsidRDefault="00495CD7" w:rsidP="00495CD7">
      <w:pPr>
        <w:spacing w:before="1" w:after="240"/>
        <w:ind w:left="120" w:right="1238"/>
      </w:pPr>
      <w:proofErr w:type="spellStart"/>
      <w:r w:rsidRPr="00303809">
        <w:rPr>
          <w:rStyle w:val="Emphasis"/>
        </w:rPr>
        <w:t>Ammoastuta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inepta</w:t>
      </w:r>
      <w:proofErr w:type="spellEnd"/>
      <w:r>
        <w:rPr>
          <w:b/>
          <w:i/>
        </w:rPr>
        <w:t xml:space="preserve"> </w:t>
      </w:r>
      <w:r w:rsidRPr="00303809">
        <w:t xml:space="preserve">(Cushman and McCulloch) = </w:t>
      </w:r>
      <w:proofErr w:type="spellStart"/>
      <w:r w:rsidRPr="00303809">
        <w:t>Ammoastuta</w:t>
      </w:r>
      <w:proofErr w:type="spellEnd"/>
      <w:r w:rsidRPr="00303809">
        <w:t xml:space="preserve"> </w:t>
      </w:r>
      <w:proofErr w:type="spellStart"/>
      <w:r w:rsidRPr="00303809">
        <w:t>ineptus</w:t>
      </w:r>
      <w:proofErr w:type="spellEnd"/>
      <w:r w:rsidRPr="00303809">
        <w:t xml:space="preserve"> Cushman and McCulloch, 1939, p. 38, pl. 7, fig. 6.</w:t>
      </w:r>
    </w:p>
    <w:p w14:paraId="670616FA" w14:textId="7F7657D4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Ammobaculites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exiguus</w:t>
      </w:r>
      <w:proofErr w:type="spellEnd"/>
      <w:r>
        <w:rPr>
          <w:b/>
          <w:i/>
          <w:spacing w:val="-3"/>
        </w:rPr>
        <w:t xml:space="preserve"> </w:t>
      </w:r>
      <w:r>
        <w:t>Cushman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Brönnimann</w:t>
      </w:r>
      <w:proofErr w:type="spellEnd"/>
      <w:r>
        <w:t>,</w:t>
      </w:r>
      <w:r>
        <w:rPr>
          <w:spacing w:val="-1"/>
        </w:rPr>
        <w:t xml:space="preserve"> </w:t>
      </w:r>
      <w:r>
        <w:t>1948b, p.</w:t>
      </w:r>
      <w:r>
        <w:rPr>
          <w:spacing w:val="-1"/>
        </w:rPr>
        <w:t xml:space="preserve"> </w:t>
      </w:r>
      <w:r>
        <w:t>38,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7–8.</w:t>
      </w:r>
    </w:p>
    <w:p w14:paraId="446BABDD" w14:textId="7A144ED5" w:rsidR="00B20831" w:rsidRPr="00495CD7" w:rsidRDefault="00495CD7" w:rsidP="00495CD7">
      <w:pPr>
        <w:spacing w:before="1" w:after="240"/>
        <w:ind w:left="120"/>
      </w:pPr>
      <w:proofErr w:type="spellStart"/>
      <w:r w:rsidRPr="00303809">
        <w:rPr>
          <w:rStyle w:val="Emphasis"/>
        </w:rPr>
        <w:t>Ammodiscus</w:t>
      </w:r>
      <w:proofErr w:type="spellEnd"/>
      <w:r w:rsidRPr="00303809">
        <w:rPr>
          <w:rStyle w:val="Emphasis"/>
        </w:rPr>
        <w:t xml:space="preserve"> tenuis</w:t>
      </w:r>
      <w:r>
        <w:rPr>
          <w:b/>
          <w:i/>
          <w:spacing w:val="-1"/>
        </w:rPr>
        <w:t xml:space="preserve"> </w:t>
      </w:r>
      <w:r>
        <w:t>(Brady)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proofErr w:type="spellStart"/>
      <w:r w:rsidRPr="00C32786">
        <w:rPr>
          <w:rStyle w:val="SubtleEmphasis"/>
        </w:rPr>
        <w:t>Trochammina</w:t>
      </w:r>
      <w:proofErr w:type="spellEnd"/>
      <w:r w:rsidRPr="00C32786">
        <w:rPr>
          <w:rStyle w:val="SubtleEmphasis"/>
        </w:rPr>
        <w:t xml:space="preserve"> tenuis</w:t>
      </w:r>
      <w:r>
        <w:rPr>
          <w:i/>
          <w:spacing w:val="-2"/>
        </w:rPr>
        <w:t xml:space="preserve"> </w:t>
      </w:r>
      <w:r>
        <w:t>Brady,</w:t>
      </w:r>
      <w:r>
        <w:rPr>
          <w:spacing w:val="-1"/>
        </w:rPr>
        <w:t xml:space="preserve"> </w:t>
      </w:r>
      <w:r>
        <w:t>1884,</w:t>
      </w:r>
      <w:r>
        <w:rPr>
          <w:spacing w:val="-1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332,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38,</w:t>
      </w:r>
      <w:r>
        <w:rPr>
          <w:spacing w:val="-2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4–6.</w:t>
      </w:r>
    </w:p>
    <w:p w14:paraId="171B06C9" w14:textId="78213417" w:rsidR="00B20831" w:rsidRPr="00495CD7" w:rsidRDefault="00495CD7" w:rsidP="00495CD7">
      <w:pPr>
        <w:spacing w:after="240"/>
        <w:ind w:left="119"/>
      </w:pPr>
      <w:r w:rsidRPr="00303809">
        <w:rPr>
          <w:rStyle w:val="Emphasis"/>
        </w:rPr>
        <w:t xml:space="preserve">Ammonia </w:t>
      </w:r>
      <w:proofErr w:type="spellStart"/>
      <w:r w:rsidRPr="00303809">
        <w:rPr>
          <w:rStyle w:val="Emphasis"/>
        </w:rPr>
        <w:t>parkinsoniana</w:t>
      </w:r>
      <w:proofErr w:type="spellEnd"/>
      <w:r>
        <w:rPr>
          <w:b/>
          <w:i/>
          <w:spacing w:val="-2"/>
        </w:rPr>
        <w:t xml:space="preserve"> </w:t>
      </w:r>
      <w:r>
        <w:t>(</w:t>
      </w:r>
      <w:proofErr w:type="spellStart"/>
      <w:r>
        <w:t>d’Orbigny</w:t>
      </w:r>
      <w:proofErr w:type="spellEnd"/>
      <w:r>
        <w:t>)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 w:rsidRPr="00C32786">
        <w:rPr>
          <w:rStyle w:val="SubtleEmphasis"/>
        </w:rPr>
        <w:t xml:space="preserve">Rosalina </w:t>
      </w:r>
      <w:proofErr w:type="spellStart"/>
      <w:r w:rsidRPr="00C32786">
        <w:rPr>
          <w:rStyle w:val="SubtleEmphasis"/>
        </w:rPr>
        <w:t>parkinsoniana</w:t>
      </w:r>
      <w:proofErr w:type="spellEnd"/>
      <w:r>
        <w:rPr>
          <w:i/>
          <w:spacing w:val="-2"/>
        </w:rPr>
        <w:t xml:space="preserve"> </w:t>
      </w:r>
      <w:proofErr w:type="spellStart"/>
      <w:r>
        <w:t>d’Orbigny</w:t>
      </w:r>
      <w:proofErr w:type="spellEnd"/>
      <w:r>
        <w:t>,</w:t>
      </w:r>
      <w:r>
        <w:rPr>
          <w:spacing w:val="-1"/>
        </w:rPr>
        <w:t xml:space="preserve"> </w:t>
      </w:r>
      <w:r>
        <w:t>1839,</w:t>
      </w:r>
      <w:r>
        <w:rPr>
          <w:spacing w:val="-2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99,</w:t>
      </w:r>
      <w:r>
        <w:rPr>
          <w:spacing w:val="-2"/>
        </w:rPr>
        <w:t xml:space="preserve"> </w:t>
      </w:r>
      <w:r>
        <w:t>pl.</w:t>
      </w:r>
      <w:r>
        <w:rPr>
          <w:spacing w:val="-2"/>
        </w:rPr>
        <w:t xml:space="preserve"> </w:t>
      </w:r>
      <w:r>
        <w:t>4,</w:t>
      </w:r>
      <w:r>
        <w:rPr>
          <w:spacing w:val="-57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25–27.</w:t>
      </w:r>
    </w:p>
    <w:p w14:paraId="66A25841" w14:textId="2CD85A28" w:rsidR="00B20831" w:rsidRPr="00495CD7" w:rsidRDefault="00495CD7" w:rsidP="00495CD7">
      <w:pPr>
        <w:spacing w:before="1" w:after="240"/>
        <w:ind w:left="120" w:right="252"/>
      </w:pPr>
      <w:r w:rsidRPr="00303809">
        <w:rPr>
          <w:rStyle w:val="Emphasis"/>
        </w:rPr>
        <w:t xml:space="preserve">Ammonia </w:t>
      </w:r>
      <w:proofErr w:type="spellStart"/>
      <w:r w:rsidRPr="00303809">
        <w:rPr>
          <w:rStyle w:val="Emphasis"/>
        </w:rPr>
        <w:t>tepida</w:t>
      </w:r>
      <w:proofErr w:type="spellEnd"/>
      <w:r>
        <w:rPr>
          <w:b/>
          <w:i/>
        </w:rPr>
        <w:t xml:space="preserve"> </w:t>
      </w:r>
      <w:r>
        <w:t xml:space="preserve">(Cushman) = </w:t>
      </w:r>
      <w:proofErr w:type="spellStart"/>
      <w:r w:rsidRPr="00C32786">
        <w:rPr>
          <w:rStyle w:val="SubtleEmphasis"/>
        </w:rPr>
        <w:t>Rotalia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beccarri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Linné</w:t>
      </w:r>
      <w:proofErr w:type="spellEnd"/>
      <w:r>
        <w:t xml:space="preserve">) var. </w:t>
      </w:r>
      <w:proofErr w:type="spellStart"/>
      <w:r w:rsidRPr="00C32786">
        <w:rPr>
          <w:rStyle w:val="SubtleEmphasis"/>
        </w:rPr>
        <w:t>tepida</w:t>
      </w:r>
      <w:proofErr w:type="spellEnd"/>
      <w:r>
        <w:rPr>
          <w:i/>
        </w:rPr>
        <w:t xml:space="preserve"> </w:t>
      </w:r>
      <w:r>
        <w:t>Cushman, 1926, no. 344, p.</w:t>
      </w:r>
      <w:r>
        <w:rPr>
          <w:spacing w:val="-58"/>
        </w:rPr>
        <w:t xml:space="preserve"> </w:t>
      </w:r>
      <w:r>
        <w:t>79, pl. 1.</w:t>
      </w:r>
    </w:p>
    <w:p w14:paraId="69314F84" w14:textId="0307777E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Ammotium</w:t>
      </w:r>
      <w:proofErr w:type="spellEnd"/>
      <w:r w:rsidRPr="00303809">
        <w:rPr>
          <w:rStyle w:val="Emphasis"/>
        </w:rPr>
        <w:t xml:space="preserve"> cassis</w:t>
      </w:r>
      <w:r>
        <w:rPr>
          <w:b/>
          <w:i/>
          <w:spacing w:val="-1"/>
        </w:rPr>
        <w:t xml:space="preserve"> </w:t>
      </w:r>
      <w:r>
        <w:t>(Parker)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proofErr w:type="spellStart"/>
      <w:r>
        <w:rPr>
          <w:i/>
        </w:rPr>
        <w:t>Lituola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cassis</w:t>
      </w:r>
      <w:r>
        <w:rPr>
          <w:i/>
          <w:spacing w:val="-1"/>
        </w:rPr>
        <w:t xml:space="preserve"> </w:t>
      </w:r>
      <w:r>
        <w:t>Parker,</w:t>
      </w:r>
      <w:r>
        <w:rPr>
          <w:spacing w:val="-1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t>Dawson,</w:t>
      </w:r>
      <w:r>
        <w:rPr>
          <w:spacing w:val="-1"/>
        </w:rPr>
        <w:t xml:space="preserve"> </w:t>
      </w:r>
      <w:r>
        <w:t>1870,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177,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180,</w:t>
      </w:r>
      <w:r>
        <w:rPr>
          <w:spacing w:val="-1"/>
        </w:rPr>
        <w:t xml:space="preserve"> </w:t>
      </w:r>
      <w:r>
        <w:t>fig.</w:t>
      </w:r>
      <w:r>
        <w:rPr>
          <w:spacing w:val="-2"/>
        </w:rPr>
        <w:t xml:space="preserve"> </w:t>
      </w:r>
      <w:r>
        <w:t>3.</w:t>
      </w:r>
    </w:p>
    <w:p w14:paraId="3FAAADC3" w14:textId="507FD0C6" w:rsidR="00B20831" w:rsidRPr="00495CD7" w:rsidRDefault="00495CD7" w:rsidP="00495CD7">
      <w:pPr>
        <w:spacing w:before="1" w:after="240"/>
        <w:ind w:left="120" w:right="1011"/>
      </w:pPr>
      <w:proofErr w:type="spellStart"/>
      <w:r w:rsidRPr="00303809">
        <w:rPr>
          <w:rStyle w:val="Emphasis"/>
        </w:rPr>
        <w:t>Ammotium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salsum</w:t>
      </w:r>
      <w:proofErr w:type="spellEnd"/>
      <w:r>
        <w:rPr>
          <w:b/>
          <w:i/>
        </w:rPr>
        <w:t xml:space="preserve"> </w:t>
      </w:r>
      <w:r>
        <w:t xml:space="preserve">(Cushman and </w:t>
      </w:r>
      <w:proofErr w:type="spellStart"/>
      <w:r>
        <w:t>Brönnimann</w:t>
      </w:r>
      <w:proofErr w:type="spellEnd"/>
      <w:r>
        <w:t xml:space="preserve">) = </w:t>
      </w:r>
      <w:proofErr w:type="spellStart"/>
      <w:r w:rsidRPr="00C32786">
        <w:rPr>
          <w:rStyle w:val="SubtleEmphasis"/>
        </w:rPr>
        <w:t>Ammobaculites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salsus</w:t>
      </w:r>
      <w:proofErr w:type="spellEnd"/>
      <w:r>
        <w:rPr>
          <w:i/>
        </w:rPr>
        <w:t xml:space="preserve"> </w:t>
      </w:r>
      <w:r>
        <w:t>Cushman and</w:t>
      </w:r>
      <w:r>
        <w:rPr>
          <w:spacing w:val="-57"/>
        </w:rPr>
        <w:t xml:space="preserve"> </w:t>
      </w:r>
      <w:proofErr w:type="spellStart"/>
      <w:r>
        <w:t>Brönniman</w:t>
      </w:r>
      <w:proofErr w:type="spellEnd"/>
      <w:r>
        <w:t>,</w:t>
      </w:r>
      <w:r>
        <w:rPr>
          <w:spacing w:val="-1"/>
        </w:rPr>
        <w:t xml:space="preserve"> </w:t>
      </w:r>
      <w:r>
        <w:t>1948a, p. 16,</w:t>
      </w:r>
      <w:r>
        <w:rPr>
          <w:spacing w:val="2"/>
        </w:rPr>
        <w:t xml:space="preserve"> </w:t>
      </w:r>
      <w:r>
        <w:t>pl. 3, figs. 7–9.</w:t>
      </w:r>
    </w:p>
    <w:p w14:paraId="47E21A63" w14:textId="52791805" w:rsidR="00B20831" w:rsidRPr="00495CD7" w:rsidRDefault="00495CD7" w:rsidP="00495CD7">
      <w:pPr>
        <w:spacing w:after="240"/>
        <w:ind w:left="120" w:right="92"/>
      </w:pPr>
      <w:proofErr w:type="spellStart"/>
      <w:r w:rsidRPr="00303809">
        <w:rPr>
          <w:rStyle w:val="Emphasis"/>
        </w:rPr>
        <w:t>Arenoparrella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mexicana</w:t>
      </w:r>
      <w:proofErr w:type="spellEnd"/>
      <w:r>
        <w:rPr>
          <w:b/>
          <w:i/>
          <w:spacing w:val="-10"/>
        </w:rPr>
        <w:t xml:space="preserve"> </w:t>
      </w:r>
      <w:r>
        <w:t>(Kornfeld)</w:t>
      </w:r>
      <w:r>
        <w:rPr>
          <w:spacing w:val="-1"/>
        </w:rPr>
        <w:t xml:space="preserve"> </w:t>
      </w:r>
      <w:r>
        <w:t>=</w:t>
      </w:r>
      <w:r>
        <w:rPr>
          <w:spacing w:val="5"/>
        </w:rPr>
        <w:t xml:space="preserve"> </w:t>
      </w:r>
      <w:proofErr w:type="spellStart"/>
      <w:r w:rsidRPr="00C32786">
        <w:rPr>
          <w:rStyle w:val="SubtleEmphasis"/>
        </w:rPr>
        <w:t>Trochammina</w:t>
      </w:r>
      <w:proofErr w:type="spellEnd"/>
      <w:r w:rsidRPr="00C32786">
        <w:rPr>
          <w:rStyle w:val="SubtleEmphasis"/>
        </w:rPr>
        <w:t xml:space="preserve"> inflate</w:t>
      </w:r>
      <w:r>
        <w:rPr>
          <w:i/>
          <w:spacing w:val="-3"/>
        </w:rPr>
        <w:t xml:space="preserve"> </w:t>
      </w:r>
      <w:r>
        <w:t>(Montagu)</w:t>
      </w:r>
      <w:r>
        <w:rPr>
          <w:spacing w:val="-3"/>
        </w:rPr>
        <w:t xml:space="preserve"> </w:t>
      </w:r>
      <w:r>
        <w:t>var.</w:t>
      </w:r>
      <w:r>
        <w:rPr>
          <w:spacing w:val="-1"/>
        </w:rPr>
        <w:t xml:space="preserve"> </w:t>
      </w:r>
      <w:proofErr w:type="spellStart"/>
      <w:r w:rsidRPr="00C32786">
        <w:rPr>
          <w:rStyle w:val="SubtleEmphasis"/>
        </w:rPr>
        <w:t>mexicana</w:t>
      </w:r>
      <w:proofErr w:type="spellEnd"/>
      <w:r w:rsidRPr="00C32786">
        <w:rPr>
          <w:rStyle w:val="SubtleEmphasis"/>
        </w:rPr>
        <w:t xml:space="preserve"> </w:t>
      </w:r>
      <w:r>
        <w:t>Kornfeld,</w:t>
      </w:r>
      <w:r>
        <w:rPr>
          <w:spacing w:val="-57"/>
        </w:rPr>
        <w:t xml:space="preserve"> </w:t>
      </w:r>
      <w:r>
        <w:t>1931,</w:t>
      </w:r>
      <w:r>
        <w:rPr>
          <w:spacing w:val="-1"/>
        </w:rPr>
        <w:t xml:space="preserve"> </w:t>
      </w:r>
      <w:r>
        <w:t>p. 86, pl. 13, fig. 5a–c.</w:t>
      </w:r>
    </w:p>
    <w:p w14:paraId="521542B7" w14:textId="0A9B4B5D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Bigenerina</w:t>
      </w:r>
      <w:proofErr w:type="spellEnd"/>
      <w:r w:rsidRPr="00303809">
        <w:rPr>
          <w:rStyle w:val="Emphasis"/>
        </w:rPr>
        <w:t xml:space="preserve"> </w:t>
      </w:r>
      <w:r w:rsidRPr="00303809">
        <w:rPr>
          <w:rStyle w:val="Strong"/>
        </w:rPr>
        <w:t>sp.</w:t>
      </w:r>
      <w:r>
        <w:rPr>
          <w:b/>
          <w:spacing w:val="-2"/>
        </w:rPr>
        <w:t xml:space="preserve"> </w:t>
      </w:r>
      <w:r>
        <w:t>Genus</w:t>
      </w:r>
      <w:r>
        <w:rPr>
          <w:spacing w:val="-2"/>
        </w:rPr>
        <w:t xml:space="preserve"> </w:t>
      </w:r>
      <w:proofErr w:type="spellStart"/>
      <w:r>
        <w:t>d’Orbigny</w:t>
      </w:r>
      <w:proofErr w:type="spellEnd"/>
      <w:r>
        <w:t>,</w:t>
      </w:r>
      <w:r>
        <w:rPr>
          <w:spacing w:val="-2"/>
        </w:rPr>
        <w:t xml:space="preserve"> </w:t>
      </w:r>
      <w:r>
        <w:t>1926.</w:t>
      </w:r>
    </w:p>
    <w:p w14:paraId="5904735E" w14:textId="02A6F692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Cornuspira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planorbis</w:t>
      </w:r>
      <w:proofErr w:type="spellEnd"/>
      <w:r>
        <w:rPr>
          <w:b/>
          <w:i/>
          <w:spacing w:val="-4"/>
        </w:rPr>
        <w:t xml:space="preserve"> </w:t>
      </w:r>
      <w:r>
        <w:t>Schultze,</w:t>
      </w:r>
      <w:r>
        <w:rPr>
          <w:spacing w:val="-1"/>
        </w:rPr>
        <w:t xml:space="preserve"> </w:t>
      </w:r>
      <w:r>
        <w:t>1854,</w:t>
      </w:r>
      <w:r>
        <w:rPr>
          <w:spacing w:val="-1"/>
        </w:rPr>
        <w:t xml:space="preserve"> </w:t>
      </w:r>
      <w:r>
        <w:t>p. 40,</w:t>
      </w:r>
      <w:r>
        <w:rPr>
          <w:spacing w:val="-1"/>
        </w:rPr>
        <w:t xml:space="preserve"> </w:t>
      </w:r>
      <w:r>
        <w:t>tab.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21.</w:t>
      </w:r>
    </w:p>
    <w:p w14:paraId="71CEAC0E" w14:textId="5A4DF2F7" w:rsidR="00B20831" w:rsidRPr="00495CD7" w:rsidRDefault="00495CD7" w:rsidP="00495CD7">
      <w:pPr>
        <w:spacing w:after="240"/>
        <w:ind w:left="120" w:right="105"/>
      </w:pPr>
      <w:proofErr w:type="spellStart"/>
      <w:r w:rsidRPr="00303809">
        <w:rPr>
          <w:rStyle w:val="Emphasis"/>
        </w:rPr>
        <w:t>Cribroelphidium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poeyanum</w:t>
      </w:r>
      <w:proofErr w:type="spellEnd"/>
      <w:r>
        <w:rPr>
          <w:b/>
          <w:i/>
        </w:rPr>
        <w:t xml:space="preserve"> </w:t>
      </w:r>
      <w:r>
        <w:t>(</w:t>
      </w:r>
      <w:proofErr w:type="spellStart"/>
      <w:r>
        <w:t>d’Orbigny</w:t>
      </w:r>
      <w:proofErr w:type="spellEnd"/>
      <w:r>
        <w:t xml:space="preserve">) = </w:t>
      </w:r>
      <w:proofErr w:type="spellStart"/>
      <w:r w:rsidRPr="00C32786">
        <w:rPr>
          <w:rStyle w:val="SubtleEmphasis"/>
        </w:rPr>
        <w:t>Polystomella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poeyana</w:t>
      </w:r>
      <w:proofErr w:type="spellEnd"/>
      <w:r>
        <w:rPr>
          <w:i/>
        </w:rPr>
        <w:t xml:space="preserve"> </w:t>
      </w:r>
      <w:proofErr w:type="spellStart"/>
      <w:r>
        <w:t>d’Orbigny</w:t>
      </w:r>
      <w:proofErr w:type="spellEnd"/>
      <w:r>
        <w:t>, 1839a, p. 55, pl. 6,</w:t>
      </w:r>
      <w:r>
        <w:rPr>
          <w:spacing w:val="-58"/>
        </w:rPr>
        <w:t xml:space="preserve"> </w:t>
      </w:r>
      <w:r>
        <w:t>figs.25–26.</w:t>
      </w:r>
    </w:p>
    <w:p w14:paraId="728DBDFD" w14:textId="7B6EC2D9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Eggerella</w:t>
      </w:r>
      <w:proofErr w:type="spellEnd"/>
      <w:r>
        <w:rPr>
          <w:b/>
          <w:i/>
          <w:spacing w:val="-1"/>
        </w:rPr>
        <w:t xml:space="preserve"> </w:t>
      </w:r>
      <w:r w:rsidRPr="00303809">
        <w:rPr>
          <w:rStyle w:val="Strong"/>
        </w:rPr>
        <w:t>sp.</w:t>
      </w:r>
      <w:r>
        <w:rPr>
          <w:b/>
          <w:spacing w:val="-1"/>
        </w:rPr>
        <w:t xml:space="preserve"> </w:t>
      </w:r>
      <w:r>
        <w:t>Genus</w:t>
      </w:r>
      <w:r>
        <w:rPr>
          <w:spacing w:val="-1"/>
        </w:rPr>
        <w:t xml:space="preserve"> </w:t>
      </w:r>
      <w:r>
        <w:t>Cushman,</w:t>
      </w:r>
      <w:r>
        <w:rPr>
          <w:spacing w:val="-1"/>
        </w:rPr>
        <w:t xml:space="preserve"> </w:t>
      </w:r>
      <w:r>
        <w:t>1933.</w:t>
      </w:r>
    </w:p>
    <w:p w14:paraId="21419230" w14:textId="6335FCDC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Elphidium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delicatulum</w:t>
      </w:r>
      <w:proofErr w:type="spellEnd"/>
      <w:r>
        <w:rPr>
          <w:b/>
          <w:i/>
        </w:rPr>
        <w:t xml:space="preserve"> </w:t>
      </w:r>
      <w:proofErr w:type="spellStart"/>
      <w:r>
        <w:t>Bermúdez</w:t>
      </w:r>
      <w:proofErr w:type="spellEnd"/>
      <w:r>
        <w:t>,</w:t>
      </w:r>
      <w:r>
        <w:rPr>
          <w:spacing w:val="-1"/>
        </w:rPr>
        <w:t xml:space="preserve"> </w:t>
      </w:r>
      <w:r>
        <w:t>1949,</w:t>
      </w:r>
      <w:r>
        <w:rPr>
          <w:spacing w:val="-2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168,</w:t>
      </w:r>
      <w:r>
        <w:rPr>
          <w:spacing w:val="-2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11,</w:t>
      </w:r>
      <w:r>
        <w:rPr>
          <w:spacing w:val="-2"/>
        </w:rPr>
        <w:t xml:space="preserve"> </w:t>
      </w:r>
      <w:r>
        <w:t>figs.</w:t>
      </w:r>
      <w:r>
        <w:rPr>
          <w:spacing w:val="-2"/>
        </w:rPr>
        <w:t xml:space="preserve"> </w:t>
      </w:r>
      <w:r>
        <w:t>22–23.</w:t>
      </w:r>
    </w:p>
    <w:p w14:paraId="5AB7DF76" w14:textId="293271D8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Elphidium</w:t>
      </w:r>
      <w:proofErr w:type="spellEnd"/>
      <w:r w:rsidRPr="00303809">
        <w:rPr>
          <w:rStyle w:val="Emphasis"/>
        </w:rPr>
        <w:t xml:space="preserve"> excavatum (</w:t>
      </w:r>
      <w:proofErr w:type="spellStart"/>
      <w:r>
        <w:t>Terquem</w:t>
      </w:r>
      <w:proofErr w:type="spellEnd"/>
      <w:r>
        <w:t>)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proofErr w:type="spellStart"/>
      <w:r w:rsidRPr="00C32786">
        <w:rPr>
          <w:rStyle w:val="SubtleEmphasis"/>
        </w:rPr>
        <w:t>Polystomella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excavata</w:t>
      </w:r>
      <w:proofErr w:type="spellEnd"/>
      <w:r>
        <w:rPr>
          <w:i/>
          <w:spacing w:val="-2"/>
        </w:rPr>
        <w:t xml:space="preserve"> </w:t>
      </w:r>
      <w:proofErr w:type="spellStart"/>
      <w:r>
        <w:t>Terquem</w:t>
      </w:r>
      <w:proofErr w:type="spellEnd"/>
      <w:r>
        <w:t>,</w:t>
      </w:r>
      <w:r>
        <w:rPr>
          <w:spacing w:val="-2"/>
        </w:rPr>
        <w:t xml:space="preserve"> </w:t>
      </w:r>
      <w:r>
        <w:t>1876,</w:t>
      </w:r>
      <w:r>
        <w:rPr>
          <w:spacing w:val="-3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429,</w:t>
      </w:r>
      <w:r>
        <w:rPr>
          <w:spacing w:val="-2"/>
        </w:rPr>
        <w:t xml:space="preserve"> </w:t>
      </w:r>
      <w:r>
        <w:t>pl.</w:t>
      </w:r>
      <w:r>
        <w:rPr>
          <w:spacing w:val="-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figs.</w:t>
      </w:r>
      <w:r>
        <w:rPr>
          <w:spacing w:val="-57"/>
        </w:rPr>
        <w:t xml:space="preserve"> </w:t>
      </w:r>
      <w:r>
        <w:t>2a–f.</w:t>
      </w:r>
      <w:r>
        <w:rPr>
          <w:spacing w:val="-1"/>
        </w:rPr>
        <w:t xml:space="preserve"> </w:t>
      </w:r>
      <w:r>
        <w:t>Synonymous with</w:t>
      </w:r>
      <w:r>
        <w:rPr>
          <w:spacing w:val="1"/>
        </w:rPr>
        <w:t xml:space="preserve"> </w:t>
      </w:r>
      <w:proofErr w:type="spellStart"/>
      <w:r w:rsidRPr="00C32786">
        <w:rPr>
          <w:rStyle w:val="SubtleEmphasis"/>
        </w:rPr>
        <w:t>Cribroelphidium</w:t>
      </w:r>
      <w:proofErr w:type="spellEnd"/>
      <w:r w:rsidRPr="00C32786">
        <w:rPr>
          <w:rStyle w:val="SubtleEmphasis"/>
        </w:rPr>
        <w:t xml:space="preserve"> excavatum</w:t>
      </w:r>
      <w:r>
        <w:rPr>
          <w:i/>
          <w:spacing w:val="-2"/>
        </w:rPr>
        <w:t xml:space="preserve"> </w:t>
      </w:r>
      <w:r>
        <w:t>in Haller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others,</w:t>
      </w:r>
      <w:r>
        <w:rPr>
          <w:spacing w:val="2"/>
        </w:rPr>
        <w:t xml:space="preserve"> </w:t>
      </w:r>
      <w:r>
        <w:t>2018.</w:t>
      </w:r>
    </w:p>
    <w:p w14:paraId="58AFAD94" w14:textId="0F4630DB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Elphidium</w:t>
      </w:r>
      <w:proofErr w:type="spellEnd"/>
      <w:r w:rsidRPr="00303809">
        <w:rPr>
          <w:rStyle w:val="Emphasis"/>
        </w:rPr>
        <w:t xml:space="preserve"> mexicanum</w:t>
      </w:r>
      <w:r>
        <w:rPr>
          <w:b/>
          <w:i/>
          <w:spacing w:val="-3"/>
        </w:rPr>
        <w:t xml:space="preserve"> </w:t>
      </w:r>
      <w:r>
        <w:t>Kornfeld,</w:t>
      </w:r>
      <w:r>
        <w:rPr>
          <w:spacing w:val="-2"/>
        </w:rPr>
        <w:t xml:space="preserve"> </w:t>
      </w:r>
      <w:r>
        <w:t>1931,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89,</w:t>
      </w:r>
      <w:r>
        <w:rPr>
          <w:spacing w:val="-2"/>
        </w:rPr>
        <w:t xml:space="preserve"> </w:t>
      </w:r>
      <w:r>
        <w:t>pl.</w:t>
      </w:r>
      <w:r>
        <w:rPr>
          <w:spacing w:val="1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1–2.</w:t>
      </w:r>
    </w:p>
    <w:p w14:paraId="15274299" w14:textId="12CCFCAE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Glomospira</w:t>
      </w:r>
      <w:proofErr w:type="spellEnd"/>
      <w:r>
        <w:rPr>
          <w:b/>
          <w:i/>
          <w:spacing w:val="-2"/>
        </w:rPr>
        <w:t xml:space="preserve"> </w:t>
      </w:r>
      <w:r w:rsidRPr="00303809">
        <w:rPr>
          <w:rStyle w:val="Strong"/>
        </w:rPr>
        <w:t>sp.</w:t>
      </w:r>
      <w:r>
        <w:rPr>
          <w:b/>
          <w:spacing w:val="-1"/>
        </w:rPr>
        <w:t xml:space="preserve"> </w:t>
      </w:r>
      <w:r>
        <w:t>Genus</w:t>
      </w:r>
      <w:r>
        <w:rPr>
          <w:spacing w:val="-1"/>
        </w:rPr>
        <w:t xml:space="preserve"> </w:t>
      </w:r>
      <w:proofErr w:type="spellStart"/>
      <w:r>
        <w:t>Rzehak</w:t>
      </w:r>
      <w:proofErr w:type="spellEnd"/>
      <w:r>
        <w:t>,</w:t>
      </w:r>
      <w:r>
        <w:rPr>
          <w:spacing w:val="-1"/>
        </w:rPr>
        <w:t xml:space="preserve"> </w:t>
      </w:r>
      <w:r>
        <w:t>1885.</w:t>
      </w:r>
    </w:p>
    <w:p w14:paraId="19F9F784" w14:textId="5D065EC0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Haplophragmoides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bonplandi</w:t>
      </w:r>
      <w:proofErr w:type="spellEnd"/>
      <w:r>
        <w:rPr>
          <w:b/>
          <w:i/>
          <w:spacing w:val="-1"/>
        </w:rPr>
        <w:t xml:space="preserve"> </w:t>
      </w:r>
      <w:r>
        <w:t>Todd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Brönnimann</w:t>
      </w:r>
      <w:proofErr w:type="spellEnd"/>
      <w:r>
        <w:t>,</w:t>
      </w:r>
      <w:r>
        <w:rPr>
          <w:spacing w:val="-1"/>
        </w:rPr>
        <w:t xml:space="preserve"> </w:t>
      </w:r>
      <w:r>
        <w:t>1957,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23,</w:t>
      </w:r>
      <w:r>
        <w:rPr>
          <w:spacing w:val="-2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2a–b.</w:t>
      </w:r>
    </w:p>
    <w:p w14:paraId="25994052" w14:textId="77777777" w:rsidR="00B20831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Haplophragmoides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manilaensis</w:t>
      </w:r>
      <w:proofErr w:type="spellEnd"/>
      <w:r>
        <w:rPr>
          <w:b/>
          <w:i/>
          <w:spacing w:val="-1"/>
        </w:rPr>
        <w:t xml:space="preserve"> </w:t>
      </w:r>
      <w:r>
        <w:t>Andersen,</w:t>
      </w:r>
      <w:r>
        <w:rPr>
          <w:spacing w:val="-1"/>
        </w:rPr>
        <w:t xml:space="preserve"> </w:t>
      </w:r>
      <w:r>
        <w:t>1953,</w:t>
      </w:r>
      <w:r>
        <w:rPr>
          <w:spacing w:val="-2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8a–b.</w:t>
      </w:r>
    </w:p>
    <w:p w14:paraId="03455A91" w14:textId="77777777" w:rsidR="00B20831" w:rsidRDefault="00B20831" w:rsidP="00495CD7">
      <w:pPr>
        <w:spacing w:after="240"/>
        <w:sectPr w:rsidR="00B20831">
          <w:type w:val="continuous"/>
          <w:pgSz w:w="12240" w:h="15840"/>
          <w:pgMar w:top="1380" w:right="1360" w:bottom="280" w:left="1320" w:header="720" w:footer="720" w:gutter="0"/>
          <w:cols w:space="720"/>
        </w:sectPr>
      </w:pPr>
    </w:p>
    <w:p w14:paraId="7CB49683" w14:textId="586DC6C9" w:rsidR="00B20831" w:rsidRPr="00495CD7" w:rsidRDefault="00495CD7" w:rsidP="00495CD7">
      <w:pPr>
        <w:spacing w:before="72" w:after="240"/>
        <w:ind w:left="120"/>
      </w:pPr>
      <w:proofErr w:type="spellStart"/>
      <w:r w:rsidRPr="00303809">
        <w:rPr>
          <w:rStyle w:val="Emphasis"/>
        </w:rPr>
        <w:lastRenderedPageBreak/>
        <w:t>Haplophragmoides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wilberti</w:t>
      </w:r>
      <w:proofErr w:type="spellEnd"/>
      <w:r>
        <w:rPr>
          <w:b/>
          <w:i/>
          <w:spacing w:val="-1"/>
        </w:rPr>
        <w:t xml:space="preserve"> </w:t>
      </w:r>
      <w:r>
        <w:t>Andersen,</w:t>
      </w:r>
      <w:r>
        <w:rPr>
          <w:spacing w:val="-2"/>
        </w:rPr>
        <w:t xml:space="preserve"> </w:t>
      </w:r>
      <w:r>
        <w:t>1953,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21,</w:t>
      </w:r>
      <w:r>
        <w:rPr>
          <w:spacing w:val="-2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fig.</w:t>
      </w:r>
      <w:r>
        <w:rPr>
          <w:spacing w:val="-2"/>
        </w:rPr>
        <w:t xml:space="preserve"> </w:t>
      </w:r>
      <w:r>
        <w:t>7.</w:t>
      </w:r>
    </w:p>
    <w:p w14:paraId="751D18EF" w14:textId="06700176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Haynesina</w:t>
      </w:r>
      <w:proofErr w:type="spellEnd"/>
      <w:r w:rsidRPr="00303809">
        <w:rPr>
          <w:rStyle w:val="Emphasis"/>
        </w:rPr>
        <w:t xml:space="preserve"> germanica</w:t>
      </w:r>
      <w:r>
        <w:rPr>
          <w:b/>
          <w:i/>
          <w:spacing w:val="-1"/>
        </w:rPr>
        <w:t xml:space="preserve"> </w:t>
      </w:r>
      <w:r>
        <w:t>(Ehrenburg)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proofErr w:type="spellStart"/>
      <w:r w:rsidRPr="00C32786">
        <w:rPr>
          <w:rStyle w:val="SubtleEmphasis"/>
        </w:rPr>
        <w:t>Nonionina</w:t>
      </w:r>
      <w:proofErr w:type="spellEnd"/>
      <w:r w:rsidRPr="00C32786">
        <w:rPr>
          <w:rStyle w:val="SubtleEmphasis"/>
        </w:rPr>
        <w:t xml:space="preserve"> germanica</w:t>
      </w:r>
      <w:r>
        <w:rPr>
          <w:i/>
          <w:spacing w:val="-1"/>
        </w:rPr>
        <w:t xml:space="preserve"> </w:t>
      </w:r>
      <w:r>
        <w:t>Ehrenburg,</w:t>
      </w:r>
      <w:r>
        <w:rPr>
          <w:spacing w:val="-2"/>
        </w:rPr>
        <w:t xml:space="preserve"> </w:t>
      </w:r>
      <w:r>
        <w:t>1840,</w:t>
      </w:r>
      <w:r>
        <w:rPr>
          <w:spacing w:val="-1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23.</w:t>
      </w:r>
    </w:p>
    <w:p w14:paraId="1173C276" w14:textId="4D40DBC1" w:rsidR="00B20831" w:rsidRPr="00495CD7" w:rsidRDefault="00495CD7" w:rsidP="00495CD7">
      <w:pPr>
        <w:spacing w:before="1" w:after="240"/>
        <w:ind w:left="120" w:right="237"/>
      </w:pPr>
      <w:proofErr w:type="spellStart"/>
      <w:r w:rsidRPr="00303809">
        <w:rPr>
          <w:rStyle w:val="Emphasis"/>
        </w:rPr>
        <w:t>Helenina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anderseni</w:t>
      </w:r>
      <w:proofErr w:type="spellEnd"/>
      <w:r>
        <w:rPr>
          <w:b/>
          <w:i/>
          <w:spacing w:val="-2"/>
        </w:rPr>
        <w:t xml:space="preserve"> </w:t>
      </w:r>
      <w:r>
        <w:t>(Warren)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proofErr w:type="spellStart"/>
      <w:r w:rsidRPr="00C32786">
        <w:rPr>
          <w:rStyle w:val="SubtleEmphasis"/>
        </w:rPr>
        <w:t>Pseudoeponides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anderseni</w:t>
      </w:r>
      <w:proofErr w:type="spellEnd"/>
      <w:r>
        <w:rPr>
          <w:i/>
          <w:spacing w:val="-2"/>
        </w:rPr>
        <w:t xml:space="preserve"> </w:t>
      </w:r>
      <w:r>
        <w:t>Warren,</w:t>
      </w:r>
      <w:r>
        <w:rPr>
          <w:spacing w:val="-1"/>
        </w:rPr>
        <w:t xml:space="preserve"> </w:t>
      </w:r>
      <w:r>
        <w:t>1957, p.</w:t>
      </w:r>
      <w:r>
        <w:rPr>
          <w:spacing w:val="-2"/>
        </w:rPr>
        <w:t xml:space="preserve"> </w:t>
      </w:r>
      <w:r>
        <w:t>39,</w:t>
      </w:r>
      <w:r>
        <w:rPr>
          <w:spacing w:val="-1"/>
        </w:rPr>
        <w:t xml:space="preserve"> </w:t>
      </w:r>
      <w:r>
        <w:t>pl.</w:t>
      </w:r>
      <w:r>
        <w:rPr>
          <w:spacing w:val="-2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12–</w:t>
      </w:r>
      <w:r>
        <w:rPr>
          <w:spacing w:val="-57"/>
        </w:rPr>
        <w:t xml:space="preserve"> </w:t>
      </w:r>
      <w:r>
        <w:t>15.</w:t>
      </w:r>
    </w:p>
    <w:p w14:paraId="634245CE" w14:textId="4C3B49A3" w:rsidR="00B20831" w:rsidRPr="00495CD7" w:rsidRDefault="00495CD7" w:rsidP="00495CD7">
      <w:pPr>
        <w:spacing w:after="240"/>
        <w:ind w:left="119" w:right="89"/>
      </w:pPr>
      <w:proofErr w:type="spellStart"/>
      <w:r w:rsidRPr="00303809">
        <w:rPr>
          <w:rStyle w:val="Emphasis"/>
        </w:rPr>
        <w:t>Jadammina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macrescens</w:t>
      </w:r>
      <w:proofErr w:type="spellEnd"/>
      <w:r>
        <w:rPr>
          <w:b/>
          <w:i/>
        </w:rPr>
        <w:t xml:space="preserve"> </w:t>
      </w:r>
      <w:r>
        <w:t xml:space="preserve">(Brady) = </w:t>
      </w:r>
      <w:proofErr w:type="spellStart"/>
      <w:r w:rsidRPr="00C32786">
        <w:rPr>
          <w:rStyle w:val="SubtleEmphasis"/>
        </w:rPr>
        <w:t>Entzia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macrescens</w:t>
      </w:r>
      <w:proofErr w:type="spellEnd"/>
      <w:r>
        <w:rPr>
          <w:i/>
        </w:rPr>
        <w:t xml:space="preserve"> </w:t>
      </w:r>
      <w:r>
        <w:t xml:space="preserve">Brady = </w:t>
      </w:r>
      <w:proofErr w:type="spellStart"/>
      <w:r w:rsidRPr="00C32786">
        <w:rPr>
          <w:rStyle w:val="SubtleEmphasis"/>
        </w:rPr>
        <w:t>Trochammina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inflata</w:t>
      </w:r>
      <w:proofErr w:type="spellEnd"/>
      <w:r>
        <w:rPr>
          <w:i/>
        </w:rPr>
        <w:t xml:space="preserve"> </w:t>
      </w:r>
      <w:r>
        <w:t>var.</w:t>
      </w:r>
      <w:r>
        <w:rPr>
          <w:spacing w:val="1"/>
        </w:rPr>
        <w:t xml:space="preserve"> </w:t>
      </w:r>
      <w:proofErr w:type="spellStart"/>
      <w:r w:rsidRPr="00C32786">
        <w:rPr>
          <w:rStyle w:val="SubtleEmphasis"/>
        </w:rPr>
        <w:t>macrescens</w:t>
      </w:r>
      <w:proofErr w:type="spellEnd"/>
      <w:r>
        <w:rPr>
          <w:i/>
        </w:rPr>
        <w:t xml:space="preserve"> </w:t>
      </w:r>
      <w:r>
        <w:t xml:space="preserve">Brady, 1870, p. 290, pl. 11, fig. 5a–c. Synonymous with </w:t>
      </w:r>
      <w:proofErr w:type="spellStart"/>
      <w:r w:rsidRPr="00C32786">
        <w:rPr>
          <w:rStyle w:val="SubtleEmphasis"/>
        </w:rPr>
        <w:t>Entzia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macrescens</w:t>
      </w:r>
      <w:proofErr w:type="spellEnd"/>
      <w:r>
        <w:rPr>
          <w:i/>
        </w:rPr>
        <w:t xml:space="preserve"> </w:t>
      </w:r>
      <w:r>
        <w:t>in Haller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others, 2018.</w:t>
      </w:r>
    </w:p>
    <w:p w14:paraId="5381C7C5" w14:textId="1984D9D8" w:rsidR="00B20831" w:rsidRPr="00495CD7" w:rsidRDefault="00495CD7" w:rsidP="00495CD7">
      <w:pPr>
        <w:spacing w:before="1" w:after="240"/>
        <w:ind w:left="120"/>
      </w:pPr>
      <w:proofErr w:type="spellStart"/>
      <w:r w:rsidRPr="00303809">
        <w:rPr>
          <w:rStyle w:val="Emphasis"/>
        </w:rPr>
        <w:t>Labrospira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crassimargo</w:t>
      </w:r>
      <w:proofErr w:type="spellEnd"/>
      <w:r>
        <w:rPr>
          <w:b/>
          <w:i/>
          <w:spacing w:val="-4"/>
        </w:rPr>
        <w:t xml:space="preserve"> </w:t>
      </w:r>
      <w:r>
        <w:t>(Norman) =</w:t>
      </w:r>
      <w:r>
        <w:rPr>
          <w:spacing w:val="-2"/>
        </w:rPr>
        <w:t xml:space="preserve"> </w:t>
      </w:r>
      <w:proofErr w:type="spellStart"/>
      <w:r w:rsidRPr="00C32786">
        <w:rPr>
          <w:rStyle w:val="SubtleEmphasis"/>
        </w:rPr>
        <w:t>Haplophragmium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crassimargo</w:t>
      </w:r>
      <w:proofErr w:type="spellEnd"/>
      <w:r>
        <w:rPr>
          <w:i/>
          <w:spacing w:val="-1"/>
        </w:rPr>
        <w:t xml:space="preserve"> </w:t>
      </w:r>
      <w:r>
        <w:t>Norman,</w:t>
      </w:r>
      <w:r>
        <w:rPr>
          <w:spacing w:val="-1"/>
        </w:rPr>
        <w:t xml:space="preserve"> </w:t>
      </w:r>
      <w:r>
        <w:t>1892,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17.</w:t>
      </w:r>
    </w:p>
    <w:p w14:paraId="1F7C1D20" w14:textId="18A5EEF7" w:rsidR="00B20831" w:rsidRPr="00495CD7" w:rsidRDefault="00495CD7" w:rsidP="00495CD7">
      <w:pPr>
        <w:spacing w:after="240"/>
        <w:ind w:left="120" w:right="405"/>
      </w:pPr>
      <w:proofErr w:type="spellStart"/>
      <w:r w:rsidRPr="00303809">
        <w:rPr>
          <w:rStyle w:val="Emphasis"/>
        </w:rPr>
        <w:t>Miliammina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fusca</w:t>
      </w:r>
      <w:proofErr w:type="spellEnd"/>
      <w:r>
        <w:rPr>
          <w:b/>
          <w:i/>
        </w:rPr>
        <w:t xml:space="preserve"> </w:t>
      </w:r>
      <w:r>
        <w:t xml:space="preserve">(Brady) = </w:t>
      </w:r>
      <w:proofErr w:type="spellStart"/>
      <w:r w:rsidRPr="00C32786">
        <w:rPr>
          <w:rStyle w:val="SubtleEmphasis"/>
        </w:rPr>
        <w:t>Quinqueloculina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fusca</w:t>
      </w:r>
      <w:proofErr w:type="spellEnd"/>
      <w:r>
        <w:rPr>
          <w:i/>
        </w:rPr>
        <w:t xml:space="preserve"> </w:t>
      </w:r>
      <w:r>
        <w:t xml:space="preserve">Brady, </w:t>
      </w:r>
      <w:r w:rsidRPr="00C32786">
        <w:rPr>
          <w:rStyle w:val="SubtleEmphasis"/>
        </w:rPr>
        <w:t xml:space="preserve">in </w:t>
      </w:r>
      <w:r>
        <w:t>Brady and Robertson, 1870, p.</w:t>
      </w:r>
      <w:r>
        <w:rPr>
          <w:spacing w:val="-58"/>
        </w:rPr>
        <w:t xml:space="preserve"> </w:t>
      </w:r>
      <w:r>
        <w:t>286,</w:t>
      </w:r>
      <w:r>
        <w:rPr>
          <w:spacing w:val="-1"/>
        </w:rPr>
        <w:t xml:space="preserve"> </w:t>
      </w:r>
      <w:r>
        <w:t>pl. 11, figs. 2–3.</w:t>
      </w:r>
    </w:p>
    <w:p w14:paraId="7776089F" w14:textId="77777777" w:rsidR="00B20831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Paratrochammina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simplissima</w:t>
      </w:r>
      <w:proofErr w:type="spellEnd"/>
      <w:r>
        <w:rPr>
          <w:b/>
          <w:i/>
          <w:spacing w:val="-2"/>
        </w:rPr>
        <w:t xml:space="preserve"> </w:t>
      </w:r>
      <w:r>
        <w:t>(Cushman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McCulloch)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proofErr w:type="spellStart"/>
      <w:r w:rsidRPr="00C32786">
        <w:rPr>
          <w:rStyle w:val="SubtleEmphasis"/>
        </w:rPr>
        <w:t>Trochammina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pacifica</w:t>
      </w:r>
      <w:proofErr w:type="spellEnd"/>
      <w:r>
        <w:rPr>
          <w:i/>
          <w:spacing w:val="-1"/>
        </w:rPr>
        <w:t xml:space="preserve"> </w:t>
      </w:r>
      <w:r>
        <w:t>var.</w:t>
      </w:r>
    </w:p>
    <w:p w14:paraId="56CF0099" w14:textId="30CD35C0" w:rsidR="00B20831" w:rsidRPr="00495CD7" w:rsidRDefault="00495CD7" w:rsidP="00495CD7">
      <w:pPr>
        <w:pStyle w:val="BodyText"/>
        <w:spacing w:after="240"/>
        <w:ind w:left="120"/>
      </w:pPr>
      <w:r w:rsidRPr="00C32786">
        <w:rPr>
          <w:rStyle w:val="SubtleEmphasis"/>
        </w:rPr>
        <w:t xml:space="preserve">simplex </w:t>
      </w:r>
      <w:r>
        <w:t>Cushman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McCulloch,</w:t>
      </w:r>
      <w:r>
        <w:rPr>
          <w:spacing w:val="-1"/>
        </w:rPr>
        <w:t xml:space="preserve"> </w:t>
      </w:r>
      <w:r>
        <w:t>1939, p.104,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11,</w:t>
      </w:r>
      <w:r>
        <w:rPr>
          <w:spacing w:val="-1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4a–c.</w:t>
      </w:r>
    </w:p>
    <w:p w14:paraId="41DFAF66" w14:textId="4B93CD2F" w:rsidR="00B20831" w:rsidRPr="00495CD7" w:rsidRDefault="00495CD7" w:rsidP="00495CD7">
      <w:pPr>
        <w:spacing w:after="240"/>
        <w:ind w:left="120" w:right="524"/>
      </w:pPr>
      <w:proofErr w:type="spellStart"/>
      <w:r w:rsidRPr="00303809">
        <w:rPr>
          <w:rStyle w:val="Emphasis"/>
        </w:rPr>
        <w:t>Pseudothurammina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limnetis</w:t>
      </w:r>
      <w:proofErr w:type="spellEnd"/>
      <w:r>
        <w:rPr>
          <w:b/>
          <w:i/>
        </w:rPr>
        <w:t xml:space="preserve"> </w:t>
      </w:r>
      <w:r>
        <w:rPr>
          <w:rFonts w:ascii="Arial" w:hAnsi="Arial"/>
        </w:rPr>
        <w:t>(</w:t>
      </w:r>
      <w:r>
        <w:t xml:space="preserve">Scott and </w:t>
      </w:r>
      <w:proofErr w:type="spellStart"/>
      <w:r>
        <w:t>Medioli</w:t>
      </w:r>
      <w:proofErr w:type="spellEnd"/>
      <w:r>
        <w:t xml:space="preserve">) = </w:t>
      </w:r>
      <w:proofErr w:type="spellStart"/>
      <w:r w:rsidRPr="00C32786">
        <w:rPr>
          <w:rStyle w:val="SubtleEmphasis"/>
        </w:rPr>
        <w:t>Thurammina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limnetis</w:t>
      </w:r>
      <w:proofErr w:type="spellEnd"/>
      <w:r>
        <w:rPr>
          <w:i/>
        </w:rPr>
        <w:t xml:space="preserve"> </w:t>
      </w:r>
      <w:r>
        <w:t xml:space="preserve">Scott and </w:t>
      </w:r>
      <w:proofErr w:type="spellStart"/>
      <w:r>
        <w:t>Medioli</w:t>
      </w:r>
      <w:proofErr w:type="spellEnd"/>
      <w:r>
        <w:t>,</w:t>
      </w:r>
      <w:r>
        <w:rPr>
          <w:spacing w:val="-57"/>
        </w:rPr>
        <w:t xml:space="preserve"> </w:t>
      </w:r>
      <w:r>
        <w:t>1980,</w:t>
      </w:r>
      <w:r>
        <w:rPr>
          <w:spacing w:val="-1"/>
        </w:rPr>
        <w:t xml:space="preserve"> </w:t>
      </w:r>
      <w:r>
        <w:t>p. 43, pl. 1, figs. 1–3.</w:t>
      </w:r>
    </w:p>
    <w:p w14:paraId="0EA30B3D" w14:textId="00335407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Reophax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scotti</w:t>
      </w:r>
      <w:proofErr w:type="spellEnd"/>
      <w:r>
        <w:rPr>
          <w:b/>
          <w:i/>
          <w:spacing w:val="-1"/>
        </w:rPr>
        <w:t xml:space="preserve"> </w:t>
      </w:r>
      <w:proofErr w:type="spellStart"/>
      <w:r>
        <w:t>Chaster</w:t>
      </w:r>
      <w:proofErr w:type="spellEnd"/>
      <w:r>
        <w:t>,</w:t>
      </w:r>
      <w:r>
        <w:rPr>
          <w:spacing w:val="-1"/>
        </w:rPr>
        <w:t xml:space="preserve"> </w:t>
      </w:r>
      <w:r>
        <w:t>1892,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57,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fig. 1.</w:t>
      </w:r>
    </w:p>
    <w:p w14:paraId="42C4D584" w14:textId="4C2B3CC0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Reophax</w:t>
      </w:r>
      <w:proofErr w:type="spellEnd"/>
      <w:r w:rsidRPr="00303809">
        <w:rPr>
          <w:rStyle w:val="Emphasis"/>
        </w:rPr>
        <w:t xml:space="preserve"> </w:t>
      </w:r>
      <w:r w:rsidRPr="00303809">
        <w:rPr>
          <w:rStyle w:val="Strong"/>
        </w:rPr>
        <w:t>sp.</w:t>
      </w:r>
      <w:r>
        <w:rPr>
          <w:b/>
          <w:spacing w:val="-1"/>
        </w:rPr>
        <w:t xml:space="preserve"> </w:t>
      </w:r>
      <w:r>
        <w:t>Genus</w:t>
      </w:r>
      <w:r>
        <w:rPr>
          <w:spacing w:val="-1"/>
        </w:rPr>
        <w:t xml:space="preserve"> </w:t>
      </w:r>
      <w:r>
        <w:t>Montfort,</w:t>
      </w:r>
      <w:r>
        <w:rPr>
          <w:spacing w:val="-1"/>
        </w:rPr>
        <w:t xml:space="preserve"> </w:t>
      </w:r>
      <w:r>
        <w:t>1808.</w:t>
      </w:r>
    </w:p>
    <w:p w14:paraId="75F1A057" w14:textId="31C67209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Siphotrochammina</w:t>
      </w:r>
      <w:proofErr w:type="spellEnd"/>
      <w:r w:rsidRPr="00303809">
        <w:rPr>
          <w:rStyle w:val="Emphasis"/>
        </w:rPr>
        <w:t xml:space="preserve"> lobata</w:t>
      </w:r>
      <w:r>
        <w:rPr>
          <w:b/>
          <w:i/>
          <w:spacing w:val="-1"/>
        </w:rPr>
        <w:t xml:space="preserve"> </w:t>
      </w:r>
      <w:r>
        <w:t>Saunders,</w:t>
      </w:r>
      <w:r>
        <w:rPr>
          <w:spacing w:val="-2"/>
        </w:rPr>
        <w:t xml:space="preserve"> </w:t>
      </w:r>
      <w:r>
        <w:t>1957,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9,</w:t>
      </w:r>
      <w:r>
        <w:rPr>
          <w:spacing w:val="-2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1–2.</w:t>
      </w:r>
    </w:p>
    <w:p w14:paraId="2B5B4393" w14:textId="251194CB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Textularia</w:t>
      </w:r>
      <w:proofErr w:type="spellEnd"/>
      <w:r>
        <w:rPr>
          <w:b/>
          <w:i/>
          <w:spacing w:val="-2"/>
        </w:rPr>
        <w:t xml:space="preserve"> </w:t>
      </w:r>
      <w:r w:rsidRPr="00303809">
        <w:rPr>
          <w:rStyle w:val="Strong"/>
        </w:rPr>
        <w:t xml:space="preserve">spp. </w:t>
      </w:r>
      <w:r>
        <w:t>Genus</w:t>
      </w:r>
      <w:r>
        <w:rPr>
          <w:spacing w:val="-2"/>
        </w:rPr>
        <w:t xml:space="preserve"> </w:t>
      </w:r>
      <w:proofErr w:type="spellStart"/>
      <w:r>
        <w:t>Defrance</w:t>
      </w:r>
      <w:proofErr w:type="spellEnd"/>
      <w:r>
        <w:rPr>
          <w:spacing w:val="-3"/>
        </w:rPr>
        <w:t xml:space="preserve"> </w:t>
      </w:r>
      <w:r>
        <w:t>1824.</w:t>
      </w:r>
    </w:p>
    <w:p w14:paraId="0C159666" w14:textId="2E85FB33" w:rsidR="00B20831" w:rsidRPr="00495CD7" w:rsidRDefault="00495CD7" w:rsidP="00495CD7">
      <w:pPr>
        <w:spacing w:after="240"/>
        <w:ind w:left="120" w:right="382"/>
      </w:pPr>
      <w:proofErr w:type="spellStart"/>
      <w:r w:rsidRPr="00303809">
        <w:rPr>
          <w:rStyle w:val="Emphasis"/>
        </w:rPr>
        <w:t>Tiphotrocha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comprimata</w:t>
      </w:r>
      <w:proofErr w:type="spellEnd"/>
      <w:r>
        <w:rPr>
          <w:b/>
          <w:i/>
          <w:spacing w:val="-2"/>
        </w:rPr>
        <w:t xml:space="preserve"> </w:t>
      </w:r>
      <w:r>
        <w:t>(Cushman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proofErr w:type="spellStart"/>
      <w:r>
        <w:t>Brönnimann</w:t>
      </w:r>
      <w:proofErr w:type="spellEnd"/>
      <w:r>
        <w:t>)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proofErr w:type="spellStart"/>
      <w:r w:rsidRPr="00C32786">
        <w:rPr>
          <w:rStyle w:val="SubtleEmphasis"/>
        </w:rPr>
        <w:t>Trochammina</w:t>
      </w:r>
      <w:proofErr w:type="spellEnd"/>
      <w:r w:rsidRPr="00C32786">
        <w:rPr>
          <w:rStyle w:val="SubtleEmphasis"/>
        </w:rPr>
        <w:t xml:space="preserve"> </w:t>
      </w:r>
      <w:proofErr w:type="spellStart"/>
      <w:r w:rsidRPr="00C32786">
        <w:rPr>
          <w:rStyle w:val="SubtleEmphasis"/>
        </w:rPr>
        <w:t>comprimata</w:t>
      </w:r>
      <w:proofErr w:type="spellEnd"/>
      <w:r>
        <w:rPr>
          <w:i/>
          <w:spacing w:val="-2"/>
        </w:rPr>
        <w:t xml:space="preserve"> </w:t>
      </w:r>
      <w:r>
        <w:t>Cushman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Brönnimann</w:t>
      </w:r>
      <w:proofErr w:type="spellEnd"/>
      <w:r>
        <w:t>, 1948a,</w:t>
      </w:r>
      <w:r>
        <w:rPr>
          <w:spacing w:val="2"/>
        </w:rPr>
        <w:t xml:space="preserve"> </w:t>
      </w:r>
      <w:r>
        <w:t>p. 41, pl. 8, figs. 1–3.</w:t>
      </w:r>
    </w:p>
    <w:p w14:paraId="7153715D" w14:textId="6502A9FE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Trochammina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inflata</w:t>
      </w:r>
      <w:proofErr w:type="spellEnd"/>
      <w:r>
        <w:rPr>
          <w:b/>
          <w:i/>
          <w:spacing w:val="-1"/>
        </w:rPr>
        <w:t xml:space="preserve"> </w:t>
      </w:r>
      <w:r>
        <w:t>(Montagu) =</w:t>
      </w:r>
      <w:r>
        <w:rPr>
          <w:spacing w:val="-3"/>
        </w:rPr>
        <w:t xml:space="preserve"> </w:t>
      </w:r>
      <w:r w:rsidRPr="00C32786">
        <w:rPr>
          <w:rStyle w:val="SubtleEmphasis"/>
        </w:rPr>
        <w:t>Nautilus inflatus</w:t>
      </w:r>
      <w:r>
        <w:rPr>
          <w:i/>
          <w:spacing w:val="-1"/>
        </w:rPr>
        <w:t xml:space="preserve"> </w:t>
      </w:r>
      <w:r>
        <w:t>Montagu,</w:t>
      </w:r>
      <w:r>
        <w:rPr>
          <w:spacing w:val="-1"/>
        </w:rPr>
        <w:t xml:space="preserve"> </w:t>
      </w:r>
      <w:r>
        <w:t>1808,</w:t>
      </w:r>
      <w:r>
        <w:rPr>
          <w:spacing w:val="-2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81,</w:t>
      </w:r>
      <w:r>
        <w:rPr>
          <w:spacing w:val="-1"/>
        </w:rPr>
        <w:t xml:space="preserve"> </w:t>
      </w:r>
      <w:r>
        <w:t>pl.</w:t>
      </w:r>
      <w:r>
        <w:rPr>
          <w:spacing w:val="-2"/>
        </w:rPr>
        <w:t xml:space="preserve"> </w:t>
      </w:r>
      <w:r>
        <w:t>18,</w:t>
      </w:r>
      <w:r>
        <w:rPr>
          <w:spacing w:val="-1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3.</w:t>
      </w:r>
    </w:p>
    <w:p w14:paraId="52C31D25" w14:textId="324066A4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Trochammina</w:t>
      </w:r>
      <w:proofErr w:type="spellEnd"/>
      <w:r w:rsidRPr="00303809">
        <w:rPr>
          <w:rStyle w:val="Emphasis"/>
        </w:rPr>
        <w:t xml:space="preserve"> lobata</w:t>
      </w:r>
      <w:r>
        <w:rPr>
          <w:b/>
          <w:i/>
          <w:spacing w:val="-4"/>
        </w:rPr>
        <w:t xml:space="preserve"> </w:t>
      </w:r>
      <w:r>
        <w:t>Cushman,</w:t>
      </w:r>
      <w:r>
        <w:rPr>
          <w:spacing w:val="-1"/>
        </w:rPr>
        <w:t xml:space="preserve"> </w:t>
      </w:r>
      <w:r>
        <w:t>1944,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18,</w:t>
      </w:r>
      <w:r>
        <w:rPr>
          <w:spacing w:val="-1"/>
        </w:rPr>
        <w:t xml:space="preserve"> </w:t>
      </w:r>
      <w:r>
        <w:t>pl.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10.</w:t>
      </w:r>
    </w:p>
    <w:p w14:paraId="54BE4494" w14:textId="6BAE7499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Trochammina</w:t>
      </w:r>
      <w:proofErr w:type="spellEnd"/>
      <w:r>
        <w:rPr>
          <w:b/>
          <w:i/>
          <w:spacing w:val="-2"/>
        </w:rPr>
        <w:t xml:space="preserve"> </w:t>
      </w:r>
      <w:r w:rsidRPr="00303809">
        <w:rPr>
          <w:rStyle w:val="Strong"/>
        </w:rPr>
        <w:t>sp.</w:t>
      </w:r>
      <w:r>
        <w:rPr>
          <w:b/>
          <w:spacing w:val="-1"/>
        </w:rPr>
        <w:t xml:space="preserve"> </w:t>
      </w:r>
      <w:r>
        <w:t>Genus</w:t>
      </w:r>
      <w:r>
        <w:rPr>
          <w:spacing w:val="-3"/>
        </w:rPr>
        <w:t xml:space="preserve"> </w:t>
      </w:r>
      <w:r>
        <w:t>Parker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Jones,</w:t>
      </w:r>
      <w:r>
        <w:rPr>
          <w:spacing w:val="-2"/>
        </w:rPr>
        <w:t xml:space="preserve"> </w:t>
      </w:r>
      <w:r>
        <w:t>1859.</w:t>
      </w:r>
    </w:p>
    <w:p w14:paraId="6ABDB59A" w14:textId="1EBBF550" w:rsidR="00B20831" w:rsidRPr="00495CD7" w:rsidRDefault="00495CD7" w:rsidP="00495CD7">
      <w:pPr>
        <w:spacing w:after="240"/>
        <w:ind w:left="120"/>
      </w:pPr>
      <w:proofErr w:type="spellStart"/>
      <w:r w:rsidRPr="00303809">
        <w:rPr>
          <w:rStyle w:val="Emphasis"/>
        </w:rPr>
        <w:t>Trochammina</w:t>
      </w:r>
      <w:proofErr w:type="spellEnd"/>
      <w:r>
        <w:rPr>
          <w:b/>
          <w:i/>
          <w:spacing w:val="-1"/>
        </w:rPr>
        <w:t xml:space="preserve"> </w:t>
      </w:r>
      <w:r w:rsidRPr="00303809">
        <w:rPr>
          <w:rStyle w:val="Strong"/>
        </w:rPr>
        <w:t xml:space="preserve">sp. A </w:t>
      </w:r>
      <w:r>
        <w:t>Culver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others,</w:t>
      </w:r>
      <w:r>
        <w:rPr>
          <w:spacing w:val="-1"/>
        </w:rPr>
        <w:t xml:space="preserve"> </w:t>
      </w:r>
      <w:r>
        <w:t>1996.</w:t>
      </w:r>
    </w:p>
    <w:p w14:paraId="3A66883A" w14:textId="00EC9B06" w:rsidR="00B20831" w:rsidRDefault="00495CD7" w:rsidP="00495CD7">
      <w:pPr>
        <w:spacing w:after="240"/>
        <w:ind w:left="119"/>
        <w:sectPr w:rsidR="00B20831">
          <w:pgSz w:w="12240" w:h="15840"/>
          <w:pgMar w:top="1360" w:right="1360" w:bottom="280" w:left="1320" w:header="720" w:footer="720" w:gutter="0"/>
          <w:cols w:space="720"/>
        </w:sectPr>
      </w:pPr>
      <w:proofErr w:type="spellStart"/>
      <w:r w:rsidRPr="00303809">
        <w:rPr>
          <w:rStyle w:val="Emphasis"/>
        </w:rPr>
        <w:t>Trochamminita</w:t>
      </w:r>
      <w:proofErr w:type="spellEnd"/>
      <w:r w:rsidRPr="00303809">
        <w:rPr>
          <w:rStyle w:val="Emphasis"/>
        </w:rPr>
        <w:t xml:space="preserve"> </w:t>
      </w:r>
      <w:proofErr w:type="spellStart"/>
      <w:r w:rsidRPr="00303809">
        <w:rPr>
          <w:rStyle w:val="Emphasis"/>
        </w:rPr>
        <w:t>irregularis</w:t>
      </w:r>
      <w:proofErr w:type="spellEnd"/>
      <w:r>
        <w:rPr>
          <w:b/>
          <w:i/>
          <w:spacing w:val="-1"/>
        </w:rPr>
        <w:t xml:space="preserve"> </w:t>
      </w:r>
      <w:r>
        <w:t>Cushman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Brönnimanm</w:t>
      </w:r>
      <w:proofErr w:type="spellEnd"/>
      <w:r>
        <w:t>,</w:t>
      </w:r>
      <w:r>
        <w:rPr>
          <w:spacing w:val="-2"/>
        </w:rPr>
        <w:t xml:space="preserve"> </w:t>
      </w:r>
      <w:r>
        <w:t>1948,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17,</w:t>
      </w:r>
      <w:r>
        <w:rPr>
          <w:spacing w:val="-1"/>
        </w:rPr>
        <w:t xml:space="preserve"> </w:t>
      </w:r>
      <w:r>
        <w:t>pl.</w:t>
      </w:r>
      <w:r>
        <w:rPr>
          <w:spacing w:val="-2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figs.</w:t>
      </w:r>
      <w:r>
        <w:rPr>
          <w:spacing w:val="-1"/>
        </w:rPr>
        <w:t xml:space="preserve"> </w:t>
      </w:r>
      <w:r>
        <w:t>1-3.</w:t>
      </w:r>
    </w:p>
    <w:p w14:paraId="3D86F47A" w14:textId="1D0FC45B" w:rsidR="00B20831" w:rsidRPr="00B05A02" w:rsidRDefault="00495CD7" w:rsidP="00303809">
      <w:pPr>
        <w:pStyle w:val="Heading1"/>
        <w:spacing w:after="240"/>
      </w:pPr>
      <w:r w:rsidRPr="00B05A02">
        <w:lastRenderedPageBreak/>
        <w:t>References</w:t>
      </w:r>
      <w:r w:rsidRPr="00B05A02">
        <w:rPr>
          <w:spacing w:val="-1"/>
        </w:rPr>
        <w:t xml:space="preserve"> </w:t>
      </w:r>
      <w:r w:rsidRPr="00B05A02">
        <w:t>Cited</w:t>
      </w:r>
      <w:r w:rsidRPr="00B05A02">
        <w:rPr>
          <w:spacing w:val="-3"/>
        </w:rPr>
        <w:t xml:space="preserve"> </w:t>
      </w:r>
      <w:r w:rsidRPr="00B05A02">
        <w:t>in</w:t>
      </w:r>
      <w:r w:rsidRPr="00B05A02">
        <w:rPr>
          <w:spacing w:val="-2"/>
        </w:rPr>
        <w:t xml:space="preserve"> </w:t>
      </w:r>
      <w:r w:rsidRPr="00B05A02">
        <w:t>Taxonomic</w:t>
      </w:r>
      <w:r w:rsidRPr="00B05A02">
        <w:rPr>
          <w:spacing w:val="-4"/>
        </w:rPr>
        <w:t xml:space="preserve"> </w:t>
      </w:r>
      <w:r w:rsidRPr="00B05A02">
        <w:t>Reference</w:t>
      </w:r>
      <w:r w:rsidRPr="00B05A02">
        <w:rPr>
          <w:spacing w:val="-3"/>
        </w:rPr>
        <w:t xml:space="preserve"> </w:t>
      </w:r>
      <w:r w:rsidRPr="00B05A02">
        <w:t>List</w:t>
      </w:r>
    </w:p>
    <w:p w14:paraId="1284D930" w14:textId="14019CD6" w:rsidR="00B20831" w:rsidRDefault="00495CD7" w:rsidP="00303809">
      <w:pPr>
        <w:spacing w:after="240"/>
      </w:pPr>
      <w:r>
        <w:t xml:space="preserve">Andersen, H.V., 1953, Two new species of </w:t>
      </w:r>
      <w:proofErr w:type="spellStart"/>
      <w:r w:rsidRPr="00303809">
        <w:rPr>
          <w:rStyle w:val="SubtleEmphasis"/>
        </w:rPr>
        <w:t>Haplophragmoides</w:t>
      </w:r>
      <w:proofErr w:type="spellEnd"/>
      <w:r>
        <w:rPr>
          <w:i/>
        </w:rPr>
        <w:t xml:space="preserve"> </w:t>
      </w:r>
      <w:r>
        <w:t>from the Louisiana coast:</w:t>
      </w:r>
      <w:r>
        <w:rPr>
          <w:spacing w:val="1"/>
        </w:rPr>
        <w:t xml:space="preserve"> </w:t>
      </w:r>
      <w:r>
        <w:t>Contributions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Cushman</w:t>
      </w:r>
      <w:r>
        <w:rPr>
          <w:spacing w:val="-1"/>
        </w:rPr>
        <w:t xml:space="preserve"> </w:t>
      </w:r>
      <w:r>
        <w:t>Foundation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Foraminiferal</w:t>
      </w:r>
      <w:r>
        <w:rPr>
          <w:spacing w:val="-1"/>
        </w:rPr>
        <w:t xml:space="preserve"> </w:t>
      </w:r>
      <w:r>
        <w:t>Research,</w:t>
      </w:r>
      <w:r>
        <w:rPr>
          <w:spacing w:val="-2"/>
        </w:rPr>
        <w:t xml:space="preserve"> </w:t>
      </w:r>
      <w:r>
        <w:t>v.</w:t>
      </w:r>
      <w:r>
        <w:rPr>
          <w:spacing w:val="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no.1,</w:t>
      </w:r>
      <w:r>
        <w:rPr>
          <w:spacing w:val="-2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20‒22.</w:t>
      </w:r>
    </w:p>
    <w:p w14:paraId="6DDE73FC" w14:textId="1CEA7950" w:rsidR="00B20831" w:rsidRDefault="00495CD7" w:rsidP="00303809">
      <w:pPr>
        <w:spacing w:after="240"/>
      </w:pPr>
      <w:proofErr w:type="spellStart"/>
      <w:r>
        <w:t>Bermúdez</w:t>
      </w:r>
      <w:proofErr w:type="spellEnd"/>
      <w:r>
        <w:t>,</w:t>
      </w:r>
      <w:r>
        <w:rPr>
          <w:spacing w:val="-2"/>
        </w:rPr>
        <w:t xml:space="preserve"> </w:t>
      </w:r>
      <w:r>
        <w:t>P.J.,</w:t>
      </w:r>
      <w:r>
        <w:rPr>
          <w:spacing w:val="-1"/>
        </w:rPr>
        <w:t xml:space="preserve"> </w:t>
      </w:r>
      <w:r>
        <w:t>1949,</w:t>
      </w:r>
      <w:r>
        <w:rPr>
          <w:spacing w:val="-1"/>
        </w:rPr>
        <w:t xml:space="preserve"> </w:t>
      </w:r>
      <w:r>
        <w:t>Tertiary</w:t>
      </w:r>
      <w:r>
        <w:rPr>
          <w:spacing w:val="-6"/>
        </w:rPr>
        <w:t xml:space="preserve"> </w:t>
      </w:r>
      <w:r>
        <w:t>smaller</w:t>
      </w:r>
      <w:r>
        <w:rPr>
          <w:spacing w:val="-2"/>
        </w:rPr>
        <w:t xml:space="preserve"> </w:t>
      </w:r>
      <w:r>
        <w:t>foraminifera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Dominican</w:t>
      </w:r>
      <w:r>
        <w:rPr>
          <w:spacing w:val="-1"/>
        </w:rPr>
        <w:t xml:space="preserve"> </w:t>
      </w:r>
      <w:r>
        <w:t>Republic,</w:t>
      </w:r>
      <w:r>
        <w:rPr>
          <w:spacing w:val="-1"/>
        </w:rPr>
        <w:t xml:space="preserve"> </w:t>
      </w:r>
      <w:r>
        <w:t>Cushman</w:t>
      </w:r>
      <w:r>
        <w:rPr>
          <w:spacing w:val="-57"/>
        </w:rPr>
        <w:t xml:space="preserve"> </w:t>
      </w:r>
      <w:r>
        <w:t>Laboratory</w:t>
      </w:r>
      <w:r>
        <w:rPr>
          <w:spacing w:val="-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Foraminiferal</w:t>
      </w:r>
      <w:r>
        <w:rPr>
          <w:spacing w:val="-1"/>
        </w:rPr>
        <w:t xml:space="preserve"> </w:t>
      </w:r>
      <w:r>
        <w:t>Research, Special Publication,</w:t>
      </w:r>
      <w:r>
        <w:rPr>
          <w:spacing w:val="-1"/>
        </w:rPr>
        <w:t xml:space="preserve"> </w:t>
      </w:r>
      <w:r>
        <w:t>no. 25, 322</w:t>
      </w:r>
      <w:r>
        <w:rPr>
          <w:spacing w:val="-1"/>
        </w:rPr>
        <w:t xml:space="preserve"> </w:t>
      </w:r>
      <w:r>
        <w:t>p.</w:t>
      </w:r>
    </w:p>
    <w:p w14:paraId="4D502535" w14:textId="6A3CB50C" w:rsidR="00B20831" w:rsidRDefault="00495CD7" w:rsidP="00303809">
      <w:pPr>
        <w:spacing w:after="240"/>
      </w:pPr>
      <w:r>
        <w:t>Brady, H.B., 1884, Report on the foraminifera dredged by H.M.S. Challenger during the years</w:t>
      </w:r>
      <w:r>
        <w:rPr>
          <w:spacing w:val="1"/>
        </w:rPr>
        <w:t xml:space="preserve"> </w:t>
      </w:r>
      <w:r>
        <w:t>1873–1876:</w:t>
      </w:r>
      <w:r>
        <w:rPr>
          <w:spacing w:val="-2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scientific</w:t>
      </w:r>
      <w:r>
        <w:rPr>
          <w:spacing w:val="-2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voyage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H.M.S.</w:t>
      </w:r>
      <w:r>
        <w:rPr>
          <w:spacing w:val="-1"/>
        </w:rPr>
        <w:t xml:space="preserve"> </w:t>
      </w:r>
      <w:r>
        <w:t>Challenger</w:t>
      </w:r>
      <w:r>
        <w:rPr>
          <w:spacing w:val="-2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years</w:t>
      </w:r>
      <w:r>
        <w:rPr>
          <w:spacing w:val="-57"/>
        </w:rPr>
        <w:t xml:space="preserve"> </w:t>
      </w:r>
      <w:r>
        <w:t>1873–76,</w:t>
      </w:r>
      <w:r>
        <w:rPr>
          <w:spacing w:val="-1"/>
        </w:rPr>
        <w:t xml:space="preserve"> </w:t>
      </w:r>
      <w:r>
        <w:t>Zoology</w:t>
      </w:r>
      <w:r>
        <w:rPr>
          <w:spacing w:val="-5"/>
        </w:rPr>
        <w:t xml:space="preserve"> </w:t>
      </w:r>
      <w:r>
        <w:t>pt. XXII, v. 9, 814 p.</w:t>
      </w:r>
    </w:p>
    <w:p w14:paraId="04BE76B6" w14:textId="35FA7609" w:rsidR="00B20831" w:rsidRDefault="00495CD7" w:rsidP="00303809">
      <w:pPr>
        <w:spacing w:after="240"/>
      </w:pPr>
      <w:r>
        <w:t xml:space="preserve">Brady, H.B., 1870, </w:t>
      </w:r>
      <w:r>
        <w:rPr>
          <w:i/>
        </w:rPr>
        <w:t xml:space="preserve">in </w:t>
      </w:r>
      <w:r>
        <w:t xml:space="preserve">Brady, G.S, and Robertson, D., 1870, The </w:t>
      </w:r>
      <w:proofErr w:type="spellStart"/>
      <w:r>
        <w:t>ostracoda</w:t>
      </w:r>
      <w:proofErr w:type="spellEnd"/>
      <w:r>
        <w:t xml:space="preserve"> and foraminifera of</w:t>
      </w:r>
      <w:r>
        <w:rPr>
          <w:spacing w:val="1"/>
        </w:rPr>
        <w:t xml:space="preserve"> </w:t>
      </w:r>
      <w:r>
        <w:t>tidal</w:t>
      </w:r>
      <w:r>
        <w:rPr>
          <w:spacing w:val="-2"/>
        </w:rPr>
        <w:t xml:space="preserve"> </w:t>
      </w:r>
      <w:r>
        <w:t>rivers.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foraminifera</w:t>
      </w:r>
      <w:r>
        <w:rPr>
          <w:spacing w:val="-2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H.B.</w:t>
      </w:r>
      <w:r>
        <w:rPr>
          <w:spacing w:val="1"/>
        </w:rPr>
        <w:t xml:space="preserve"> </w:t>
      </w:r>
      <w:r>
        <w:t>Brady,</w:t>
      </w:r>
      <w:r>
        <w:rPr>
          <w:spacing w:val="-2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II: Annals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Magazine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Natural</w:t>
      </w:r>
      <w:r>
        <w:rPr>
          <w:spacing w:val="2"/>
        </w:rPr>
        <w:t xml:space="preserve"> </w:t>
      </w:r>
      <w:r>
        <w:t>History, ser. 4, v.</w:t>
      </w:r>
      <w:r>
        <w:rPr>
          <w:spacing w:val="-1"/>
        </w:rPr>
        <w:t xml:space="preserve"> </w:t>
      </w:r>
      <w:r>
        <w:t>6, no. 34, p. 273‒309.</w:t>
      </w:r>
    </w:p>
    <w:p w14:paraId="4661E9BF" w14:textId="648F0797" w:rsidR="00B20831" w:rsidRDefault="00495CD7" w:rsidP="00303809">
      <w:pPr>
        <w:spacing w:after="240"/>
      </w:pPr>
      <w:proofErr w:type="spellStart"/>
      <w:r>
        <w:t>Chaster</w:t>
      </w:r>
      <w:proofErr w:type="spellEnd"/>
      <w:r>
        <w:t>,</w:t>
      </w:r>
      <w:r>
        <w:rPr>
          <w:spacing w:val="-2"/>
        </w:rPr>
        <w:t xml:space="preserve"> </w:t>
      </w:r>
      <w:r>
        <w:t>G.W.,</w:t>
      </w:r>
      <w:r>
        <w:rPr>
          <w:spacing w:val="-1"/>
        </w:rPr>
        <w:t xml:space="preserve"> </w:t>
      </w:r>
      <w:r>
        <w:t>1892,</w:t>
      </w:r>
      <w:r>
        <w:rPr>
          <w:spacing w:val="-1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foraminifera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Southport</w:t>
      </w:r>
      <w:r>
        <w:rPr>
          <w:spacing w:val="-1"/>
        </w:rPr>
        <w:t xml:space="preserve"> </w:t>
      </w:r>
      <w:r>
        <w:t>Society</w:t>
      </w:r>
      <w:r>
        <w:rPr>
          <w:spacing w:val="-4"/>
        </w:rPr>
        <w:t xml:space="preserve"> </w:t>
      </w:r>
      <w:r>
        <w:t>of Natural</w:t>
      </w:r>
      <w:r>
        <w:rPr>
          <w:spacing w:val="-1"/>
        </w:rPr>
        <w:t xml:space="preserve"> </w:t>
      </w:r>
      <w:r>
        <w:t>Science</w:t>
      </w:r>
      <w:r>
        <w:rPr>
          <w:spacing w:val="-57"/>
        </w:rPr>
        <w:t xml:space="preserve"> </w:t>
      </w:r>
      <w:r>
        <w:t>District:</w:t>
      </w:r>
      <w:r>
        <w:rPr>
          <w:spacing w:val="-1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report Southport</w:t>
      </w:r>
      <w:r>
        <w:rPr>
          <w:spacing w:val="-1"/>
        </w:rPr>
        <w:t xml:space="preserve"> </w:t>
      </w:r>
      <w:r>
        <w:t>Society</w:t>
      </w:r>
      <w:r>
        <w:rPr>
          <w:spacing w:val="-5"/>
        </w:rPr>
        <w:t xml:space="preserve"> </w:t>
      </w:r>
      <w:r>
        <w:t>of Natural</w:t>
      </w:r>
      <w:r>
        <w:rPr>
          <w:spacing w:val="2"/>
        </w:rPr>
        <w:t xml:space="preserve"> </w:t>
      </w:r>
      <w:r>
        <w:t>Science</w:t>
      </w:r>
      <w:r>
        <w:rPr>
          <w:spacing w:val="-2"/>
        </w:rPr>
        <w:t xml:space="preserve"> </w:t>
      </w:r>
      <w:r>
        <w:t>(1890–1891), p.</w:t>
      </w:r>
      <w:r>
        <w:rPr>
          <w:spacing w:val="1"/>
        </w:rPr>
        <w:t xml:space="preserve"> </w:t>
      </w:r>
      <w:r>
        <w:t>54–72.</w:t>
      </w:r>
    </w:p>
    <w:p w14:paraId="04D33F4E" w14:textId="5E232144" w:rsidR="00B20831" w:rsidRDefault="00495CD7" w:rsidP="00303809">
      <w:pPr>
        <w:spacing w:after="240"/>
      </w:pPr>
      <w:r>
        <w:t xml:space="preserve">Culver, S.J., Woo, H.J., </w:t>
      </w:r>
      <w:proofErr w:type="spellStart"/>
      <w:r>
        <w:t>Oertel</w:t>
      </w:r>
      <w:proofErr w:type="spellEnd"/>
      <w:r>
        <w:t xml:space="preserve">, G.F., and </w:t>
      </w:r>
      <w:proofErr w:type="spellStart"/>
      <w:r>
        <w:t>Buzas</w:t>
      </w:r>
      <w:proofErr w:type="spellEnd"/>
      <w:r>
        <w:t>, M.A., 1996, Foraminifera of coastal</w:t>
      </w:r>
      <w:r>
        <w:rPr>
          <w:spacing w:val="1"/>
        </w:rPr>
        <w:t xml:space="preserve"> </w:t>
      </w:r>
      <w:r>
        <w:t>depositional</w:t>
      </w:r>
      <w:r>
        <w:rPr>
          <w:spacing w:val="-3"/>
        </w:rPr>
        <w:t xml:space="preserve"> </w:t>
      </w:r>
      <w:r>
        <w:t>environments,</w:t>
      </w:r>
      <w:r>
        <w:rPr>
          <w:spacing w:val="-2"/>
        </w:rPr>
        <w:t xml:space="preserve"> </w:t>
      </w:r>
      <w:r>
        <w:t>Virginia,</w:t>
      </w:r>
      <w:r>
        <w:rPr>
          <w:spacing w:val="-2"/>
        </w:rPr>
        <w:t xml:space="preserve"> </w:t>
      </w:r>
      <w:r>
        <w:t>U.S.A.;</w:t>
      </w:r>
      <w:r>
        <w:rPr>
          <w:spacing w:val="-3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taphonomy:</w:t>
      </w:r>
      <w:r>
        <w:rPr>
          <w:spacing w:val="-2"/>
        </w:rPr>
        <w:t xml:space="preserve"> </w:t>
      </w:r>
      <w:r>
        <w:t>PALAIOS,</w:t>
      </w:r>
      <w:r>
        <w:rPr>
          <w:spacing w:val="-3"/>
        </w:rPr>
        <w:t xml:space="preserve"> </w:t>
      </w:r>
      <w:r>
        <w:t>v.</w:t>
      </w:r>
      <w:r>
        <w:rPr>
          <w:spacing w:val="-2"/>
        </w:rPr>
        <w:t xml:space="preserve"> </w:t>
      </w:r>
      <w:r>
        <w:t>11,</w:t>
      </w:r>
      <w:r>
        <w:rPr>
          <w:spacing w:val="-2"/>
        </w:rPr>
        <w:t xml:space="preserve"> </w:t>
      </w:r>
      <w:r>
        <w:t>p.</w:t>
      </w:r>
      <w:r>
        <w:rPr>
          <w:spacing w:val="-57"/>
        </w:rPr>
        <w:t xml:space="preserve"> </w:t>
      </w:r>
      <w:r>
        <w:t>459–486.</w:t>
      </w:r>
    </w:p>
    <w:p w14:paraId="52F10189" w14:textId="04C01FBF" w:rsidR="00B20831" w:rsidRDefault="00495CD7" w:rsidP="00303809">
      <w:pPr>
        <w:spacing w:after="240"/>
      </w:pPr>
      <w:r>
        <w:t>Cushman,</w:t>
      </w:r>
      <w:r>
        <w:rPr>
          <w:spacing w:val="-3"/>
        </w:rPr>
        <w:t xml:space="preserve"> </w:t>
      </w:r>
      <w:r>
        <w:t>J.A.,</w:t>
      </w:r>
      <w:r>
        <w:rPr>
          <w:spacing w:val="-2"/>
        </w:rPr>
        <w:t xml:space="preserve"> </w:t>
      </w:r>
      <w:r>
        <w:t>1926,</w:t>
      </w:r>
      <w:r>
        <w:rPr>
          <w:spacing w:val="-2"/>
        </w:rPr>
        <w:t xml:space="preserve"> </w:t>
      </w:r>
      <w:r>
        <w:t>Recent</w:t>
      </w:r>
      <w:r>
        <w:rPr>
          <w:spacing w:val="-2"/>
        </w:rPr>
        <w:t xml:space="preserve"> </w:t>
      </w:r>
      <w:r>
        <w:t>foraminifera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Porto</w:t>
      </w:r>
      <w:r>
        <w:rPr>
          <w:spacing w:val="-2"/>
        </w:rPr>
        <w:t xml:space="preserve"> </w:t>
      </w:r>
      <w:r>
        <w:t>Rico:</w:t>
      </w:r>
      <w:r>
        <w:rPr>
          <w:spacing w:val="-2"/>
        </w:rPr>
        <w:t xml:space="preserve"> </w:t>
      </w:r>
      <w:r>
        <w:t>Carnegie</w:t>
      </w:r>
      <w:r>
        <w:rPr>
          <w:spacing w:val="-1"/>
        </w:rPr>
        <w:t xml:space="preserve"> </w:t>
      </w:r>
      <w:r>
        <w:t>Institute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Washington,</w:t>
      </w:r>
      <w:r>
        <w:rPr>
          <w:spacing w:val="-57"/>
        </w:rPr>
        <w:t xml:space="preserve"> </w:t>
      </w:r>
      <w:r>
        <w:t>no. 344, p. 73–85.</w:t>
      </w:r>
    </w:p>
    <w:p w14:paraId="363C9CDF" w14:textId="598EA765" w:rsidR="00B20831" w:rsidRDefault="00495CD7" w:rsidP="00303809">
      <w:pPr>
        <w:spacing w:after="240"/>
      </w:pPr>
      <w:r>
        <w:t>Cushman, J.A., 1933, Some new foraminiferal genera: Contributions from the Cushman</w:t>
      </w:r>
      <w:r>
        <w:rPr>
          <w:spacing w:val="-57"/>
        </w:rPr>
        <w:t xml:space="preserve"> </w:t>
      </w:r>
      <w:r>
        <w:t>Laboratory</w:t>
      </w:r>
      <w:r>
        <w:rPr>
          <w:spacing w:val="-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Foraminiferal Research, v. 9,</w:t>
      </w:r>
      <w:r>
        <w:rPr>
          <w:spacing w:val="-1"/>
        </w:rPr>
        <w:t xml:space="preserve"> </w:t>
      </w:r>
      <w:r>
        <w:t>pt. 2,</w:t>
      </w:r>
      <w:r>
        <w:rPr>
          <w:spacing w:val="2"/>
        </w:rPr>
        <w:t xml:space="preserve"> </w:t>
      </w:r>
      <w:r>
        <w:t>p. 32–38.</w:t>
      </w:r>
    </w:p>
    <w:p w14:paraId="1063F48E" w14:textId="50B8B2B2" w:rsidR="00B20831" w:rsidRDefault="00495CD7" w:rsidP="00303809">
      <w:pPr>
        <w:spacing w:after="240"/>
      </w:pPr>
      <w:r>
        <w:t>Cushman, J.A., 1944, Foraminifera from the shallow water of the New England Coast: Cushman</w:t>
      </w:r>
      <w:r>
        <w:rPr>
          <w:spacing w:val="-57"/>
        </w:rPr>
        <w:t xml:space="preserve"> </w:t>
      </w:r>
      <w:r>
        <w:t>Laboratory</w:t>
      </w:r>
      <w:r>
        <w:rPr>
          <w:spacing w:val="-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Foraminiferal Research,</w:t>
      </w:r>
      <w:r>
        <w:rPr>
          <w:spacing w:val="-1"/>
        </w:rPr>
        <w:t xml:space="preserve"> </w:t>
      </w:r>
      <w:r>
        <w:t>Special Publication, no. 12</w:t>
      </w:r>
      <w:r>
        <w:rPr>
          <w:b/>
        </w:rPr>
        <w:t>,</w:t>
      </w:r>
      <w:r>
        <w:rPr>
          <w:b/>
          <w:spacing w:val="-1"/>
        </w:rPr>
        <w:t xml:space="preserve"> </w:t>
      </w:r>
      <w:r>
        <w:t>37 p.</w:t>
      </w:r>
    </w:p>
    <w:p w14:paraId="3AC8D223" w14:textId="58AC2ACF" w:rsidR="00B20831" w:rsidRDefault="00495CD7" w:rsidP="00303809">
      <w:pPr>
        <w:spacing w:after="240"/>
      </w:pPr>
      <w:r>
        <w:t>Cushman,</w:t>
      </w:r>
      <w:r>
        <w:rPr>
          <w:spacing w:val="-2"/>
        </w:rPr>
        <w:t xml:space="preserve"> </w:t>
      </w:r>
      <w:r>
        <w:t>J.A.,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Brönnimann</w:t>
      </w:r>
      <w:proofErr w:type="spellEnd"/>
      <w:r>
        <w:t>,</w:t>
      </w:r>
      <w:r>
        <w:rPr>
          <w:spacing w:val="-2"/>
        </w:rPr>
        <w:t xml:space="preserve"> </w:t>
      </w:r>
      <w:r>
        <w:t>P.,</w:t>
      </w:r>
      <w:r>
        <w:rPr>
          <w:spacing w:val="-1"/>
        </w:rPr>
        <w:t xml:space="preserve"> </w:t>
      </w:r>
      <w:r>
        <w:t>1948a,</w:t>
      </w:r>
      <w:r>
        <w:rPr>
          <w:spacing w:val="-1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new genera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species of</w:t>
      </w:r>
      <w:r>
        <w:rPr>
          <w:spacing w:val="-2"/>
        </w:rPr>
        <w:t xml:space="preserve"> </w:t>
      </w:r>
      <w:r>
        <w:t>foraminifera</w:t>
      </w:r>
      <w:r>
        <w:rPr>
          <w:spacing w:val="-2"/>
        </w:rPr>
        <w:t xml:space="preserve"> </w:t>
      </w:r>
      <w:r>
        <w:t>from</w:t>
      </w:r>
      <w:r>
        <w:rPr>
          <w:spacing w:val="-57"/>
        </w:rPr>
        <w:t xml:space="preserve"> </w:t>
      </w:r>
      <w:r>
        <w:t>brackish water of Trinidad: Contributions from the Cushman Laboratory for Foraminiferal</w:t>
      </w:r>
      <w:r>
        <w:rPr>
          <w:spacing w:val="1"/>
        </w:rPr>
        <w:t xml:space="preserve"> </w:t>
      </w:r>
      <w:r>
        <w:t>Research,</w:t>
      </w:r>
      <w:r>
        <w:rPr>
          <w:spacing w:val="-1"/>
        </w:rPr>
        <w:t xml:space="preserve"> </w:t>
      </w:r>
      <w:r>
        <w:t>v. 24, pt. 1, p. 15–21.</w:t>
      </w:r>
    </w:p>
    <w:p w14:paraId="35F3962D" w14:textId="5FF3205D" w:rsidR="00B20831" w:rsidRDefault="00495CD7" w:rsidP="00303809">
      <w:pPr>
        <w:spacing w:after="240"/>
      </w:pPr>
      <w:r>
        <w:t>Cushman,</w:t>
      </w:r>
      <w:r>
        <w:rPr>
          <w:spacing w:val="-2"/>
        </w:rPr>
        <w:t xml:space="preserve"> </w:t>
      </w:r>
      <w:r>
        <w:t>J.A.,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proofErr w:type="spellStart"/>
      <w:r>
        <w:t>Brönnimann</w:t>
      </w:r>
      <w:proofErr w:type="spellEnd"/>
      <w:r>
        <w:t>,</w:t>
      </w:r>
      <w:r>
        <w:rPr>
          <w:spacing w:val="-1"/>
        </w:rPr>
        <w:t xml:space="preserve"> </w:t>
      </w:r>
      <w:r>
        <w:t>P.,</w:t>
      </w:r>
      <w:r>
        <w:rPr>
          <w:spacing w:val="-1"/>
        </w:rPr>
        <w:t xml:space="preserve"> </w:t>
      </w:r>
      <w:r>
        <w:t>1948b,</w:t>
      </w:r>
      <w:r>
        <w:rPr>
          <w:spacing w:val="-2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species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arenaceous</w:t>
      </w:r>
      <w:r>
        <w:rPr>
          <w:spacing w:val="-1"/>
        </w:rPr>
        <w:t xml:space="preserve"> </w:t>
      </w:r>
      <w:r>
        <w:t>foraminifera</w:t>
      </w:r>
      <w:r>
        <w:rPr>
          <w:spacing w:val="-57"/>
        </w:rPr>
        <w:t xml:space="preserve"> </w:t>
      </w:r>
      <w:r>
        <w:t>from the shallow waters of Trinidad: Contributions from the Cushman Laboratory for</w:t>
      </w:r>
      <w:r>
        <w:rPr>
          <w:spacing w:val="1"/>
        </w:rPr>
        <w:t xml:space="preserve"> </w:t>
      </w:r>
      <w:r>
        <w:t>Foraminiferal</w:t>
      </w:r>
      <w:r>
        <w:rPr>
          <w:spacing w:val="-1"/>
        </w:rPr>
        <w:t xml:space="preserve"> </w:t>
      </w:r>
      <w:r>
        <w:t>Research,</w:t>
      </w:r>
      <w:r>
        <w:rPr>
          <w:spacing w:val="2"/>
        </w:rPr>
        <w:t xml:space="preserve"> </w:t>
      </w:r>
      <w:r>
        <w:t>v. 24, pt. 2, p. 37–42.</w:t>
      </w:r>
    </w:p>
    <w:p w14:paraId="5CD515E3" w14:textId="77777777" w:rsidR="00B20831" w:rsidRDefault="00495CD7" w:rsidP="00303809">
      <w:pPr>
        <w:spacing w:after="240"/>
      </w:pPr>
      <w:r>
        <w:t>Cushman,</w:t>
      </w:r>
      <w:r>
        <w:rPr>
          <w:spacing w:val="-2"/>
        </w:rPr>
        <w:t xml:space="preserve"> </w:t>
      </w:r>
      <w:r>
        <w:t>J.A.,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McCulloch, I.,</w:t>
      </w:r>
      <w:r>
        <w:rPr>
          <w:spacing w:val="-2"/>
        </w:rPr>
        <w:t xml:space="preserve"> </w:t>
      </w:r>
      <w:r>
        <w:t>1939, A</w:t>
      </w:r>
      <w:r>
        <w:rPr>
          <w:spacing w:val="-3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some</w:t>
      </w:r>
      <w:r>
        <w:rPr>
          <w:spacing w:val="-2"/>
        </w:rPr>
        <w:t xml:space="preserve"> </w:t>
      </w:r>
      <w:r>
        <w:t>arenaceous foraminifera:</w:t>
      </w:r>
      <w:r>
        <w:rPr>
          <w:spacing w:val="-2"/>
        </w:rPr>
        <w:t xml:space="preserve"> </w:t>
      </w:r>
      <w:r>
        <w:t>Southern</w:t>
      </w:r>
      <w:r>
        <w:rPr>
          <w:spacing w:val="-57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t>Press, Allan Hancock Pacific</w:t>
      </w:r>
      <w:r>
        <w:rPr>
          <w:spacing w:val="-2"/>
        </w:rPr>
        <w:t xml:space="preserve"> </w:t>
      </w:r>
      <w:r>
        <w:t>Expedition, v. 6, no. 1,</w:t>
      </w:r>
      <w:r>
        <w:rPr>
          <w:spacing w:val="-4"/>
        </w:rPr>
        <w:t xml:space="preserve"> </w:t>
      </w:r>
      <w:r>
        <w:t>113 p.</w:t>
      </w:r>
    </w:p>
    <w:p w14:paraId="75B581A0" w14:textId="77777777" w:rsidR="00B20831" w:rsidRDefault="00B20831" w:rsidP="00303809">
      <w:pPr>
        <w:spacing w:after="240"/>
        <w:sectPr w:rsidR="00B20831">
          <w:pgSz w:w="12240" w:h="15840"/>
          <w:pgMar w:top="1500" w:right="1360" w:bottom="280" w:left="1320" w:header="720" w:footer="720" w:gutter="0"/>
          <w:cols w:space="720"/>
        </w:sectPr>
      </w:pPr>
    </w:p>
    <w:p w14:paraId="1C0AE9CE" w14:textId="0D2D6F79" w:rsidR="00B20831" w:rsidRDefault="00495CD7" w:rsidP="00303809">
      <w:pPr>
        <w:spacing w:after="240"/>
      </w:pPr>
      <w:proofErr w:type="spellStart"/>
      <w:r>
        <w:lastRenderedPageBreak/>
        <w:t>d’Orbigny</w:t>
      </w:r>
      <w:proofErr w:type="spellEnd"/>
      <w:r>
        <w:t>,</w:t>
      </w:r>
      <w:r>
        <w:rPr>
          <w:spacing w:val="-2"/>
        </w:rPr>
        <w:t xml:space="preserve"> </w:t>
      </w:r>
      <w:r>
        <w:t>A.D.,</w:t>
      </w:r>
      <w:r>
        <w:rPr>
          <w:spacing w:val="-1"/>
        </w:rPr>
        <w:t xml:space="preserve"> </w:t>
      </w:r>
      <w:r>
        <w:t>1826,</w:t>
      </w:r>
      <w:r>
        <w:rPr>
          <w:spacing w:val="-2"/>
        </w:rPr>
        <w:t xml:space="preserve"> </w:t>
      </w:r>
      <w:r>
        <w:t>Tableau</w:t>
      </w:r>
      <w:r>
        <w:rPr>
          <w:spacing w:val="-1"/>
        </w:rPr>
        <w:t xml:space="preserve"> </w:t>
      </w:r>
      <w:proofErr w:type="spellStart"/>
      <w:r>
        <w:t>méthodique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proofErr w:type="spellStart"/>
      <w:r>
        <w:t>classe</w:t>
      </w:r>
      <w:proofErr w:type="spellEnd"/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proofErr w:type="spellStart"/>
      <w:r>
        <w:t>Céphalopodes</w:t>
      </w:r>
      <w:proofErr w:type="spellEnd"/>
      <w:r>
        <w:t>:</w:t>
      </w:r>
      <w:r>
        <w:rPr>
          <w:spacing w:val="-1"/>
        </w:rPr>
        <w:t xml:space="preserve"> </w:t>
      </w:r>
      <w:r>
        <w:t>Annales</w:t>
      </w:r>
      <w:r>
        <w:rPr>
          <w:spacing w:val="-1"/>
        </w:rPr>
        <w:t xml:space="preserve"> </w:t>
      </w:r>
      <w:r>
        <w:t>des</w:t>
      </w:r>
      <w:r>
        <w:rPr>
          <w:spacing w:val="-57"/>
        </w:rPr>
        <w:t xml:space="preserve"> </w:t>
      </w:r>
      <w:r>
        <w:t>Sciences</w:t>
      </w:r>
      <w:r>
        <w:rPr>
          <w:spacing w:val="-1"/>
        </w:rPr>
        <w:t xml:space="preserve"> </w:t>
      </w:r>
      <w:proofErr w:type="spellStart"/>
      <w:r>
        <w:t>Naturelles</w:t>
      </w:r>
      <w:proofErr w:type="spellEnd"/>
      <w:r>
        <w:t>, v. 7,</w:t>
      </w:r>
      <w:r>
        <w:rPr>
          <w:spacing w:val="2"/>
        </w:rPr>
        <w:t xml:space="preserve"> </w:t>
      </w:r>
      <w:r>
        <w:t>p. 96–169, 245–314.</w:t>
      </w:r>
      <w:r>
        <w:rPr>
          <w:spacing w:val="-1"/>
        </w:rPr>
        <w:t xml:space="preserve"> </w:t>
      </w:r>
      <w:r>
        <w:t>[in</w:t>
      </w:r>
      <w:r>
        <w:rPr>
          <w:spacing w:val="-3"/>
        </w:rPr>
        <w:t xml:space="preserve"> </w:t>
      </w:r>
      <w:r>
        <w:t>French]</w:t>
      </w:r>
    </w:p>
    <w:p w14:paraId="5C3A1DB5" w14:textId="231A26B6" w:rsidR="00B20831" w:rsidRPr="00495CD7" w:rsidRDefault="00495CD7" w:rsidP="00303809">
      <w:pPr>
        <w:spacing w:after="240"/>
      </w:pPr>
      <w:proofErr w:type="spellStart"/>
      <w:r>
        <w:t>d'Orbigny</w:t>
      </w:r>
      <w:proofErr w:type="spellEnd"/>
      <w:r>
        <w:t>, A.D.,</w:t>
      </w:r>
      <w:r>
        <w:rPr>
          <w:spacing w:val="-2"/>
        </w:rPr>
        <w:t xml:space="preserve"> </w:t>
      </w:r>
      <w:r>
        <w:t>1839,</w:t>
      </w:r>
      <w:r>
        <w:rPr>
          <w:spacing w:val="-2"/>
        </w:rPr>
        <w:t xml:space="preserve"> </w:t>
      </w:r>
      <w:proofErr w:type="spellStart"/>
      <w:r>
        <w:t>Foraminifères</w:t>
      </w:r>
      <w:proofErr w:type="spellEnd"/>
      <w:r>
        <w:t>,</w:t>
      </w:r>
      <w:r>
        <w:rPr>
          <w:spacing w:val="-2"/>
        </w:rPr>
        <w:t xml:space="preserve"> </w:t>
      </w:r>
      <w:r w:rsidRPr="00303809">
        <w:rPr>
          <w:rStyle w:val="SubtleEmphasis"/>
        </w:rPr>
        <w:t xml:space="preserve">in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spellStart"/>
      <w:r>
        <w:t>Sagra</w:t>
      </w:r>
      <w:proofErr w:type="spellEnd"/>
      <w:r>
        <w:t>,</w:t>
      </w:r>
      <w:r>
        <w:rPr>
          <w:spacing w:val="-1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 xml:space="preserve">(ed.), </w:t>
      </w:r>
      <w:proofErr w:type="spellStart"/>
      <w:r>
        <w:t>Histoire</w:t>
      </w:r>
      <w:proofErr w:type="spellEnd"/>
      <w:r>
        <w:rPr>
          <w:spacing w:val="-3"/>
        </w:rPr>
        <w:t xml:space="preserve"> </w:t>
      </w:r>
      <w:r>
        <w:t>physique,</w:t>
      </w:r>
      <w:r>
        <w:rPr>
          <w:spacing w:val="-1"/>
        </w:rPr>
        <w:t xml:space="preserve"> </w:t>
      </w:r>
      <w:r>
        <w:t>politique</w:t>
      </w:r>
      <w:r>
        <w:rPr>
          <w:spacing w:val="-3"/>
        </w:rPr>
        <w:t xml:space="preserve"> </w:t>
      </w:r>
      <w:r>
        <w:t>et</w:t>
      </w:r>
      <w:r>
        <w:rPr>
          <w:spacing w:val="-57"/>
        </w:rPr>
        <w:t xml:space="preserve"> </w:t>
      </w:r>
      <w:r>
        <w:t>naturelle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t>l’ile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Cuba: Paris,</w:t>
      </w:r>
      <w:r>
        <w:rPr>
          <w:spacing w:val="-1"/>
        </w:rPr>
        <w:t xml:space="preserve"> </w:t>
      </w:r>
      <w:r>
        <w:t>Bertrand, 224 p. [in French]</w:t>
      </w:r>
    </w:p>
    <w:p w14:paraId="5BA5F305" w14:textId="3D4BDEF9" w:rsidR="00B20831" w:rsidRDefault="00495CD7" w:rsidP="00303809">
      <w:pPr>
        <w:spacing w:after="240"/>
      </w:pPr>
      <w:r>
        <w:t>Dawson,</w:t>
      </w:r>
      <w:r>
        <w:rPr>
          <w:spacing w:val="-2"/>
        </w:rPr>
        <w:t xml:space="preserve"> </w:t>
      </w:r>
      <w:r>
        <w:t>G.M.,</w:t>
      </w:r>
      <w:r>
        <w:rPr>
          <w:spacing w:val="-2"/>
        </w:rPr>
        <w:t xml:space="preserve"> </w:t>
      </w:r>
      <w:r>
        <w:t>1870,</w:t>
      </w:r>
      <w:r>
        <w:rPr>
          <w:spacing w:val="-2"/>
        </w:rPr>
        <w:t xml:space="preserve"> </w:t>
      </w:r>
      <w:r>
        <w:t>On foraminifera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Gulf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River</w:t>
      </w:r>
      <w:r>
        <w:rPr>
          <w:spacing w:val="-3"/>
        </w:rPr>
        <w:t xml:space="preserve"> </w:t>
      </w:r>
      <w:r>
        <w:t>St. Lawrence:</w:t>
      </w:r>
      <w:r>
        <w:rPr>
          <w:spacing w:val="-1"/>
        </w:rPr>
        <w:t xml:space="preserve"> </w:t>
      </w:r>
      <w:r>
        <w:t>Canadian</w:t>
      </w:r>
      <w:r>
        <w:rPr>
          <w:spacing w:val="-57"/>
        </w:rPr>
        <w:t xml:space="preserve"> </w:t>
      </w:r>
      <w:r>
        <w:t>Naturalist</w:t>
      </w:r>
      <w:r>
        <w:rPr>
          <w:spacing w:val="-1"/>
        </w:rPr>
        <w:t xml:space="preserve"> </w:t>
      </w:r>
      <w:r>
        <w:t>and Quarterly</w:t>
      </w:r>
      <w:r>
        <w:rPr>
          <w:spacing w:val="-3"/>
        </w:rPr>
        <w:t xml:space="preserve"> </w:t>
      </w:r>
      <w:r>
        <w:t>Journal of</w:t>
      </w:r>
      <w:r>
        <w:rPr>
          <w:spacing w:val="-1"/>
        </w:rPr>
        <w:t xml:space="preserve"> </w:t>
      </w:r>
      <w:r>
        <w:t>Science, v. 5,</w:t>
      </w:r>
      <w:r>
        <w:rPr>
          <w:spacing w:val="1"/>
        </w:rPr>
        <w:t xml:space="preserve"> </w:t>
      </w:r>
      <w:r>
        <w:t>p. 172–180.</w:t>
      </w:r>
    </w:p>
    <w:p w14:paraId="3B0C385E" w14:textId="22B5BB8B" w:rsidR="00B20831" w:rsidRDefault="00495CD7" w:rsidP="00303809">
      <w:pPr>
        <w:spacing w:after="240"/>
      </w:pPr>
      <w:proofErr w:type="spellStart"/>
      <w:r>
        <w:t>Defrance</w:t>
      </w:r>
      <w:proofErr w:type="spellEnd"/>
      <w:r>
        <w:t>,</w:t>
      </w:r>
      <w:r>
        <w:rPr>
          <w:spacing w:val="-3"/>
        </w:rPr>
        <w:t xml:space="preserve"> </w:t>
      </w:r>
      <w:r>
        <w:t>J.L.M.,</w:t>
      </w:r>
      <w:r>
        <w:rPr>
          <w:spacing w:val="-2"/>
        </w:rPr>
        <w:t xml:space="preserve"> </w:t>
      </w:r>
      <w:r>
        <w:t>1824,</w:t>
      </w:r>
      <w:r>
        <w:rPr>
          <w:spacing w:val="-1"/>
        </w:rPr>
        <w:t xml:space="preserve"> </w:t>
      </w:r>
      <w:proofErr w:type="spellStart"/>
      <w:r>
        <w:t>Dictionnaire</w:t>
      </w:r>
      <w:proofErr w:type="spellEnd"/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Sciences</w:t>
      </w:r>
      <w:r>
        <w:rPr>
          <w:spacing w:val="-2"/>
        </w:rPr>
        <w:t xml:space="preserve"> </w:t>
      </w:r>
      <w:proofErr w:type="spellStart"/>
      <w:r>
        <w:t>Naturelles</w:t>
      </w:r>
      <w:proofErr w:type="spellEnd"/>
      <w:r>
        <w:t>:</w:t>
      </w:r>
      <w:r>
        <w:rPr>
          <w:spacing w:val="-3"/>
        </w:rPr>
        <w:t xml:space="preserve"> </w:t>
      </w:r>
      <w:r>
        <w:t>Strasbourg, F.G.</w:t>
      </w:r>
      <w:r>
        <w:rPr>
          <w:spacing w:val="-1"/>
        </w:rPr>
        <w:t xml:space="preserve"> </w:t>
      </w:r>
      <w:proofErr w:type="spellStart"/>
      <w:r>
        <w:t>Levrault</w:t>
      </w:r>
      <w:proofErr w:type="spellEnd"/>
      <w:r>
        <w:t>,</w:t>
      </w:r>
      <w:r>
        <w:rPr>
          <w:spacing w:val="-3"/>
        </w:rPr>
        <w:t xml:space="preserve"> </w:t>
      </w:r>
      <w:r>
        <w:t>v.</w:t>
      </w:r>
      <w:r>
        <w:rPr>
          <w:spacing w:val="-2"/>
        </w:rPr>
        <w:t xml:space="preserve"> </w:t>
      </w:r>
      <w:r>
        <w:t>32,</w:t>
      </w:r>
      <w:r>
        <w:rPr>
          <w:spacing w:val="-57"/>
        </w:rPr>
        <w:t xml:space="preserve"> </w:t>
      </w:r>
      <w:r>
        <w:t>567</w:t>
      </w:r>
      <w:r>
        <w:rPr>
          <w:spacing w:val="-1"/>
        </w:rPr>
        <w:t xml:space="preserve"> </w:t>
      </w:r>
      <w:r>
        <w:t>p. [in French]</w:t>
      </w:r>
    </w:p>
    <w:p w14:paraId="5EDB3D6C" w14:textId="77777777" w:rsidR="00B20831" w:rsidRDefault="00495CD7" w:rsidP="00303809">
      <w:pPr>
        <w:spacing w:after="240"/>
      </w:pPr>
      <w:r>
        <w:t xml:space="preserve">Ehrenberg, C.G., 1840, Eine </w:t>
      </w:r>
      <w:proofErr w:type="spellStart"/>
      <w:r>
        <w:t>weitere</w:t>
      </w:r>
      <w:proofErr w:type="spellEnd"/>
      <w:r>
        <w:t xml:space="preserve"> </w:t>
      </w:r>
      <w:proofErr w:type="spellStart"/>
      <w:r>
        <w:t>Erläuterung</w:t>
      </w:r>
      <w:proofErr w:type="spellEnd"/>
      <w:r>
        <w:t xml:space="preserve"> des </w:t>
      </w:r>
      <w:proofErr w:type="spellStart"/>
      <w:r>
        <w:t>Organismus</w:t>
      </w:r>
      <w:proofErr w:type="spellEnd"/>
      <w:r>
        <w:t xml:space="preserve"> </w:t>
      </w:r>
      <w:proofErr w:type="spellStart"/>
      <w:r>
        <w:t>mehrerer</w:t>
      </w:r>
      <w:proofErr w:type="spellEnd"/>
      <w:r>
        <w:t xml:space="preserve"> in Berlin </w:t>
      </w:r>
      <w:proofErr w:type="spellStart"/>
      <w:r>
        <w:t>lebend</w:t>
      </w:r>
      <w:proofErr w:type="spellEnd"/>
      <w:r>
        <w:rPr>
          <w:spacing w:val="1"/>
        </w:rPr>
        <w:t xml:space="preserve"> </w:t>
      </w:r>
      <w:proofErr w:type="spellStart"/>
      <w:r>
        <w:t>beobachteter</w:t>
      </w:r>
      <w:proofErr w:type="spellEnd"/>
      <w:r>
        <w:t xml:space="preserve"> </w:t>
      </w:r>
      <w:proofErr w:type="spellStart"/>
      <w:r>
        <w:t>Polythalamien</w:t>
      </w:r>
      <w:proofErr w:type="spellEnd"/>
      <w:r>
        <w:t xml:space="preserve"> der </w:t>
      </w:r>
      <w:proofErr w:type="spellStart"/>
      <w:r>
        <w:t>Nordsee</w:t>
      </w:r>
      <w:proofErr w:type="spellEnd"/>
      <w:r>
        <w:t xml:space="preserve">: </w:t>
      </w:r>
      <w:proofErr w:type="spellStart"/>
      <w:r>
        <w:rPr>
          <w:color w:val="1C1C1C"/>
        </w:rPr>
        <w:t>Bericht</w:t>
      </w:r>
      <w:proofErr w:type="spellEnd"/>
      <w:r>
        <w:rPr>
          <w:color w:val="1C1C1C"/>
        </w:rPr>
        <w:t xml:space="preserve"> </w:t>
      </w:r>
      <w:proofErr w:type="spellStart"/>
      <w:r>
        <w:rPr>
          <w:color w:val="1C1C1C"/>
        </w:rPr>
        <w:t>über</w:t>
      </w:r>
      <w:proofErr w:type="spellEnd"/>
      <w:r>
        <w:rPr>
          <w:color w:val="1C1C1C"/>
        </w:rPr>
        <w:t xml:space="preserve"> die </w:t>
      </w:r>
      <w:proofErr w:type="spellStart"/>
      <w:r>
        <w:rPr>
          <w:color w:val="1C1C1C"/>
        </w:rPr>
        <w:t>zur</w:t>
      </w:r>
      <w:proofErr w:type="spellEnd"/>
      <w:r>
        <w:rPr>
          <w:color w:val="1C1C1C"/>
        </w:rPr>
        <w:t xml:space="preserve"> </w:t>
      </w:r>
      <w:proofErr w:type="spellStart"/>
      <w:r>
        <w:rPr>
          <w:color w:val="1C1C1C"/>
        </w:rPr>
        <w:t>Bekanntmachung</w:t>
      </w:r>
      <w:proofErr w:type="spellEnd"/>
      <w:r>
        <w:rPr>
          <w:color w:val="1C1C1C"/>
        </w:rPr>
        <w:t xml:space="preserve"> </w:t>
      </w:r>
      <w:proofErr w:type="spellStart"/>
      <w:r>
        <w:rPr>
          <w:color w:val="1C1C1C"/>
        </w:rPr>
        <w:t>geeigneten</w:t>
      </w:r>
      <w:proofErr w:type="spellEnd"/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Verhandlungen</w:t>
      </w:r>
      <w:proofErr w:type="spellEnd"/>
      <w:r>
        <w:rPr>
          <w:color w:val="1C1C1C"/>
          <w:spacing w:val="-2"/>
        </w:rPr>
        <w:t xml:space="preserve"> </w:t>
      </w:r>
      <w:r>
        <w:rPr>
          <w:color w:val="1C1C1C"/>
        </w:rPr>
        <w:t>der</w:t>
      </w:r>
      <w:r>
        <w:rPr>
          <w:color w:val="1C1C1C"/>
          <w:spacing w:val="-3"/>
        </w:rPr>
        <w:t xml:space="preserve"> </w:t>
      </w:r>
      <w:proofErr w:type="spellStart"/>
      <w:r>
        <w:rPr>
          <w:color w:val="1C1C1C"/>
        </w:rPr>
        <w:t>Königlichen</w:t>
      </w:r>
      <w:proofErr w:type="spellEnd"/>
      <w:r>
        <w:rPr>
          <w:color w:val="1C1C1C"/>
          <w:spacing w:val="-1"/>
        </w:rPr>
        <w:t xml:space="preserve"> </w:t>
      </w:r>
      <w:proofErr w:type="spellStart"/>
      <w:r>
        <w:rPr>
          <w:color w:val="1C1C1C"/>
        </w:rPr>
        <w:t>Preussischen</w:t>
      </w:r>
      <w:proofErr w:type="spellEnd"/>
      <w:r>
        <w:rPr>
          <w:color w:val="1C1C1C"/>
          <w:spacing w:val="-2"/>
        </w:rPr>
        <w:t xml:space="preserve"> </w:t>
      </w:r>
      <w:r>
        <w:rPr>
          <w:color w:val="1C1C1C"/>
        </w:rPr>
        <w:t>Akademie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der</w:t>
      </w:r>
      <w:r>
        <w:rPr>
          <w:color w:val="1C1C1C"/>
          <w:spacing w:val="-3"/>
        </w:rPr>
        <w:t xml:space="preserve"> </w:t>
      </w:r>
      <w:proofErr w:type="spellStart"/>
      <w:r>
        <w:rPr>
          <w:color w:val="1C1C1C"/>
        </w:rPr>
        <w:t>Wissenschaften</w:t>
      </w:r>
      <w:proofErr w:type="spellEnd"/>
      <w:r>
        <w:rPr>
          <w:color w:val="1C1C1C"/>
          <w:spacing w:val="-2"/>
        </w:rPr>
        <w:t xml:space="preserve"> </w:t>
      </w:r>
      <w:proofErr w:type="spellStart"/>
      <w:r>
        <w:rPr>
          <w:color w:val="1C1C1C"/>
        </w:rPr>
        <w:t>zu</w:t>
      </w:r>
      <w:proofErr w:type="spellEnd"/>
      <w:r>
        <w:rPr>
          <w:color w:val="1C1C1C"/>
          <w:spacing w:val="-1"/>
        </w:rPr>
        <w:t xml:space="preserve"> </w:t>
      </w:r>
      <w:r>
        <w:rPr>
          <w:color w:val="1C1C1C"/>
        </w:rPr>
        <w:t>Berlin</w:t>
      </w:r>
      <w:r>
        <w:t>,</w:t>
      </w:r>
      <w:r>
        <w:rPr>
          <w:spacing w:val="-2"/>
        </w:rPr>
        <w:t xml:space="preserve"> </w:t>
      </w:r>
      <w:r>
        <w:t>v.</w:t>
      </w:r>
      <w:r>
        <w:rPr>
          <w:spacing w:val="-1"/>
        </w:rPr>
        <w:t xml:space="preserve"> </w:t>
      </w:r>
      <w:r>
        <w:t>1840,</w:t>
      </w:r>
    </w:p>
    <w:p w14:paraId="1E2088F0" w14:textId="30E8891B" w:rsidR="00B20831" w:rsidRDefault="00495CD7" w:rsidP="00303809">
      <w:pPr>
        <w:spacing w:after="240"/>
      </w:pPr>
      <w:r>
        <w:t>p.</w:t>
      </w:r>
      <w:r>
        <w:rPr>
          <w:spacing w:val="-1"/>
        </w:rPr>
        <w:t xml:space="preserve"> </w:t>
      </w:r>
      <w:r>
        <w:t>18–23.</w:t>
      </w:r>
      <w:r>
        <w:rPr>
          <w:spacing w:val="-1"/>
        </w:rPr>
        <w:t xml:space="preserve"> </w:t>
      </w:r>
      <w:r>
        <w:t>[in</w:t>
      </w:r>
      <w:r>
        <w:rPr>
          <w:spacing w:val="-1"/>
        </w:rPr>
        <w:t xml:space="preserve"> </w:t>
      </w:r>
      <w:r>
        <w:t>German]</w:t>
      </w:r>
    </w:p>
    <w:p w14:paraId="5ADA4038" w14:textId="0DCCB08E" w:rsidR="00B20831" w:rsidRPr="00495CD7" w:rsidRDefault="00495CD7" w:rsidP="00303809">
      <w:pPr>
        <w:spacing w:after="240"/>
      </w:pPr>
      <w:r>
        <w:t>Haller, C., Smith, C.G., McCloskey, T.A., Marot, M.E., Ellis, A.M., and Adams, C.S., 2018,</w:t>
      </w:r>
      <w:r>
        <w:rPr>
          <w:spacing w:val="1"/>
        </w:rPr>
        <w:t xml:space="preserve"> </w:t>
      </w:r>
      <w:r>
        <w:t>Benthic</w:t>
      </w:r>
      <w:r>
        <w:rPr>
          <w:spacing w:val="-3"/>
        </w:rPr>
        <w:t xml:space="preserve"> </w:t>
      </w:r>
      <w:r>
        <w:t>foraminiferal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eastern</w:t>
      </w:r>
      <w:r>
        <w:rPr>
          <w:spacing w:val="-1"/>
        </w:rPr>
        <w:t xml:space="preserve"> </w:t>
      </w:r>
      <w:r>
        <w:t>Mississippi</w:t>
      </w:r>
      <w:r>
        <w:rPr>
          <w:spacing w:val="-2"/>
        </w:rPr>
        <w:t xml:space="preserve"> </w:t>
      </w:r>
      <w:r>
        <w:t>Sound</w:t>
      </w:r>
      <w:r>
        <w:rPr>
          <w:spacing w:val="-2"/>
        </w:rPr>
        <w:t xml:space="preserve"> </w:t>
      </w:r>
      <w:r>
        <w:t>salt</w:t>
      </w:r>
      <w:r>
        <w:rPr>
          <w:spacing w:val="-1"/>
        </w:rPr>
        <w:t xml:space="preserve"> </w:t>
      </w:r>
      <w:r>
        <w:t>marshes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estuaries:</w:t>
      </w:r>
      <w:r>
        <w:rPr>
          <w:spacing w:val="-1"/>
        </w:rPr>
        <w:t xml:space="preserve"> </w:t>
      </w:r>
      <w:r>
        <w:t>U.S.</w:t>
      </w:r>
      <w:r>
        <w:rPr>
          <w:spacing w:val="-57"/>
        </w:rPr>
        <w:t xml:space="preserve"> </w:t>
      </w:r>
      <w:r>
        <w:t>Geological</w:t>
      </w:r>
      <w:r>
        <w:rPr>
          <w:spacing w:val="-1"/>
        </w:rPr>
        <w:t xml:space="preserve"> </w:t>
      </w:r>
      <w:r>
        <w:t>Survey</w:t>
      </w:r>
      <w:r>
        <w:rPr>
          <w:spacing w:val="-5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 xml:space="preserve">release, </w:t>
      </w:r>
      <w:r w:rsidRPr="00303809">
        <w:t>https://doi.org/10.5066/F7MC8X5F</w:t>
      </w:r>
      <w:r>
        <w:t>.</w:t>
      </w:r>
    </w:p>
    <w:p w14:paraId="51BDCA2C" w14:textId="3B86E4EB" w:rsidR="00B20831" w:rsidRPr="00495CD7" w:rsidRDefault="00495CD7" w:rsidP="00303809">
      <w:pPr>
        <w:spacing w:after="240"/>
      </w:pPr>
      <w:r>
        <w:t>Kornfeld, M.M., 1931, Recent littoral foraminifera from Texas and Louisiana: Contributions</w:t>
      </w:r>
      <w:r>
        <w:rPr>
          <w:spacing w:val="-57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Department of</w:t>
      </w:r>
      <w:r>
        <w:rPr>
          <w:spacing w:val="1"/>
        </w:rPr>
        <w:t xml:space="preserve"> </w:t>
      </w:r>
      <w:r>
        <w:t>Geology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Stanford University, v.</w:t>
      </w:r>
      <w:r>
        <w:rPr>
          <w:spacing w:val="-1"/>
        </w:rPr>
        <w:t xml:space="preserve"> </w:t>
      </w:r>
      <w:r>
        <w:t>1, no. 3, p.</w:t>
      </w:r>
      <w:r>
        <w:rPr>
          <w:spacing w:val="-1"/>
        </w:rPr>
        <w:t xml:space="preserve"> </w:t>
      </w:r>
      <w:r>
        <w:t>77–101.</w:t>
      </w:r>
    </w:p>
    <w:p w14:paraId="597B080C" w14:textId="4108E788" w:rsidR="00B20831" w:rsidRDefault="00495CD7" w:rsidP="00303809">
      <w:pPr>
        <w:spacing w:after="240"/>
      </w:pPr>
      <w:r>
        <w:t>Levy, A., Mathieu, R., Poignant, A., and Rosset-</w:t>
      </w:r>
      <w:proofErr w:type="spellStart"/>
      <w:r>
        <w:t>Moulinier</w:t>
      </w:r>
      <w:proofErr w:type="spellEnd"/>
      <w:r>
        <w:t xml:space="preserve">, M., 1992, </w:t>
      </w:r>
      <w:proofErr w:type="spellStart"/>
      <w:r>
        <w:t>Foraminifères</w:t>
      </w:r>
      <w:proofErr w:type="spellEnd"/>
      <w:r>
        <w:t xml:space="preserve"> à</w:t>
      </w:r>
      <w:r>
        <w:rPr>
          <w:spacing w:val="1"/>
        </w:rPr>
        <w:t xml:space="preserve"> </w:t>
      </w:r>
      <w:r>
        <w:t>arrangement</w:t>
      </w:r>
      <w:r>
        <w:rPr>
          <w:spacing w:val="-2"/>
        </w:rPr>
        <w:t xml:space="preserve"> </w:t>
      </w:r>
      <w:proofErr w:type="spellStart"/>
      <w:r>
        <w:t>quinqueloculin</w:t>
      </w:r>
      <w:proofErr w:type="spellEnd"/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proofErr w:type="spellStart"/>
      <w:r>
        <w:t>triloculin</w:t>
      </w:r>
      <w:proofErr w:type="spellEnd"/>
      <w:r>
        <w:rPr>
          <w:spacing w:val="-2"/>
        </w:rPr>
        <w:t xml:space="preserve"> </w:t>
      </w:r>
      <w:r>
        <w:t>(</w:t>
      </w:r>
      <w:proofErr w:type="spellStart"/>
      <w:r>
        <w:t>Miliolacea</w:t>
      </w:r>
      <w:proofErr w:type="spellEnd"/>
      <w:r>
        <w:t>)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Méditerranée</w:t>
      </w:r>
      <w:proofErr w:type="spellEnd"/>
      <w:r>
        <w:t>:</w:t>
      </w:r>
      <w:r>
        <w:rPr>
          <w:spacing w:val="-2"/>
        </w:rPr>
        <w:t xml:space="preserve"> </w:t>
      </w:r>
      <w:r>
        <w:t>Revue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Paléobiologie</w:t>
      </w:r>
      <w:proofErr w:type="spellEnd"/>
      <w:r>
        <w:t>,</w:t>
      </w:r>
      <w:r>
        <w:rPr>
          <w:spacing w:val="-57"/>
        </w:rPr>
        <w:t xml:space="preserve"> </w:t>
      </w:r>
      <w:r>
        <w:t>v.</w:t>
      </w:r>
      <w:r>
        <w:rPr>
          <w:spacing w:val="-1"/>
        </w:rPr>
        <w:t xml:space="preserve"> </w:t>
      </w:r>
      <w:r>
        <w:t>11, p. 111–135. [in French]</w:t>
      </w:r>
    </w:p>
    <w:p w14:paraId="2A4CCF0C" w14:textId="0DA73649" w:rsidR="00B20831" w:rsidRPr="00495CD7" w:rsidRDefault="00495CD7" w:rsidP="00303809">
      <w:pPr>
        <w:spacing w:after="240"/>
      </w:pPr>
      <w:r>
        <w:t>Montagu,</w:t>
      </w:r>
      <w:r>
        <w:rPr>
          <w:spacing w:val="-2"/>
        </w:rPr>
        <w:t xml:space="preserve"> </w:t>
      </w:r>
      <w:r>
        <w:t>G.,</w:t>
      </w:r>
      <w:r>
        <w:rPr>
          <w:spacing w:val="-1"/>
        </w:rPr>
        <w:t xml:space="preserve"> </w:t>
      </w:r>
      <w:r>
        <w:t>1808,</w:t>
      </w:r>
      <w:r>
        <w:rPr>
          <w:spacing w:val="-1"/>
        </w:rPr>
        <w:t xml:space="preserve"> </w:t>
      </w:r>
      <w:r>
        <w:t>Testacea</w:t>
      </w:r>
      <w:r>
        <w:rPr>
          <w:spacing w:val="-2"/>
        </w:rPr>
        <w:t xml:space="preserve"> </w:t>
      </w:r>
      <w:r>
        <w:t>Britannica,</w:t>
      </w:r>
      <w:r>
        <w:rPr>
          <w:spacing w:val="-2"/>
        </w:rPr>
        <w:t xml:space="preserve"> </w:t>
      </w:r>
      <w:r>
        <w:t>supplement:</w:t>
      </w:r>
      <w:r>
        <w:rPr>
          <w:spacing w:val="-1"/>
        </w:rPr>
        <w:t xml:space="preserve"> </w:t>
      </w:r>
      <w:r>
        <w:t>Exeter,</w:t>
      </w:r>
      <w:r>
        <w:rPr>
          <w:spacing w:val="-1"/>
        </w:rPr>
        <w:t xml:space="preserve"> </w:t>
      </w:r>
      <w:r>
        <w:t>England,</w:t>
      </w:r>
      <w:r>
        <w:rPr>
          <w:spacing w:val="-1"/>
        </w:rPr>
        <w:t xml:space="preserve"> </w:t>
      </w:r>
      <w:r>
        <w:t>S. Woolmer,</w:t>
      </w:r>
      <w:r>
        <w:rPr>
          <w:spacing w:val="-1"/>
        </w:rPr>
        <w:t xml:space="preserve"> </w:t>
      </w:r>
      <w:r>
        <w:t>183</w:t>
      </w:r>
      <w:r>
        <w:rPr>
          <w:spacing w:val="-1"/>
        </w:rPr>
        <w:t xml:space="preserve"> </w:t>
      </w:r>
      <w:r>
        <w:t>p.</w:t>
      </w:r>
    </w:p>
    <w:p w14:paraId="7471F622" w14:textId="447E8F62" w:rsidR="00B20831" w:rsidRDefault="00495CD7" w:rsidP="00303809">
      <w:pPr>
        <w:spacing w:after="240"/>
      </w:pPr>
      <w:r>
        <w:t>Montfort,</w:t>
      </w:r>
      <w:r>
        <w:rPr>
          <w:spacing w:val="-2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(Denys</w:t>
      </w:r>
      <w:r>
        <w:rPr>
          <w:spacing w:val="-2"/>
        </w:rPr>
        <w:t xml:space="preserve"> </w:t>
      </w:r>
      <w:r>
        <w:t>de), 1808,</w:t>
      </w:r>
      <w:r>
        <w:rPr>
          <w:spacing w:val="-2"/>
        </w:rPr>
        <w:t xml:space="preserve"> </w:t>
      </w:r>
      <w:proofErr w:type="spellStart"/>
      <w:r>
        <w:t>Conchyloilogie</w:t>
      </w:r>
      <w:proofErr w:type="spellEnd"/>
      <w:r>
        <w:rPr>
          <w:spacing w:val="-3"/>
        </w:rPr>
        <w:t xml:space="preserve"> </w:t>
      </w:r>
      <w:proofErr w:type="spellStart"/>
      <w:r>
        <w:t>systématique</w:t>
      </w:r>
      <w:proofErr w:type="spellEnd"/>
      <w:r>
        <w:t>,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classification</w:t>
      </w:r>
      <w:r>
        <w:rPr>
          <w:spacing w:val="-2"/>
        </w:rPr>
        <w:t xml:space="preserve"> </w:t>
      </w:r>
      <w:proofErr w:type="spellStart"/>
      <w:r>
        <w:t>méthodique</w:t>
      </w:r>
      <w:proofErr w:type="spellEnd"/>
      <w:r>
        <w:rPr>
          <w:spacing w:val="-3"/>
        </w:rPr>
        <w:t xml:space="preserve"> </w:t>
      </w:r>
      <w:r>
        <w:t>des</w:t>
      </w:r>
      <w:r>
        <w:rPr>
          <w:spacing w:val="-57"/>
        </w:rPr>
        <w:t xml:space="preserve"> </w:t>
      </w:r>
      <w:r>
        <w:t>coquilles,</w:t>
      </w:r>
      <w:r>
        <w:rPr>
          <w:spacing w:val="-1"/>
        </w:rPr>
        <w:t xml:space="preserve"> </w:t>
      </w:r>
      <w:r>
        <w:t>v. 1: Paris, F.</w:t>
      </w:r>
      <w:r>
        <w:rPr>
          <w:spacing w:val="2"/>
        </w:rPr>
        <w:t xml:space="preserve"> </w:t>
      </w:r>
      <w:proofErr w:type="spellStart"/>
      <w:r>
        <w:t>Schoell</w:t>
      </w:r>
      <w:proofErr w:type="spellEnd"/>
      <w:r>
        <w:t>, 409 p.</w:t>
      </w:r>
      <w:r>
        <w:rPr>
          <w:spacing w:val="-1"/>
        </w:rPr>
        <w:t xml:space="preserve"> </w:t>
      </w:r>
      <w:r>
        <w:t>[in French]</w:t>
      </w:r>
    </w:p>
    <w:p w14:paraId="385D4E5A" w14:textId="464F7553" w:rsidR="00B20831" w:rsidRDefault="00495CD7" w:rsidP="00303809">
      <w:pPr>
        <w:spacing w:after="240"/>
      </w:pPr>
      <w:r>
        <w:t>Norman,</w:t>
      </w:r>
      <w:r>
        <w:rPr>
          <w:spacing w:val="-3"/>
        </w:rPr>
        <w:t xml:space="preserve"> </w:t>
      </w:r>
      <w:r>
        <w:t>A.M.,</w:t>
      </w:r>
      <w:r>
        <w:rPr>
          <w:spacing w:val="-2"/>
        </w:rPr>
        <w:t xml:space="preserve"> </w:t>
      </w:r>
      <w:r>
        <w:t>1892,</w:t>
      </w:r>
      <w:r>
        <w:rPr>
          <w:spacing w:val="-2"/>
        </w:rPr>
        <w:t xml:space="preserve"> </w:t>
      </w:r>
      <w:r>
        <w:t>Rhizopoda,</w:t>
      </w:r>
      <w:r>
        <w:rPr>
          <w:spacing w:val="-2"/>
        </w:rPr>
        <w:t xml:space="preserve"> </w:t>
      </w:r>
      <w:r>
        <w:t>pt.</w:t>
      </w:r>
      <w:r>
        <w:rPr>
          <w:spacing w:val="-2"/>
        </w:rPr>
        <w:t xml:space="preserve"> </w:t>
      </w:r>
      <w:r>
        <w:t xml:space="preserve">VIII, </w:t>
      </w:r>
      <w:r w:rsidRPr="00303809">
        <w:rPr>
          <w:rStyle w:val="SubtleEmphasis"/>
        </w:rPr>
        <w:t xml:space="preserve">in </w:t>
      </w:r>
      <w:r>
        <w:t>Museum</w:t>
      </w:r>
      <w:r>
        <w:rPr>
          <w:spacing w:val="-2"/>
        </w:rPr>
        <w:t xml:space="preserve"> </w:t>
      </w:r>
      <w:proofErr w:type="spellStart"/>
      <w:r>
        <w:t>Normanianum</w:t>
      </w:r>
      <w:proofErr w:type="spellEnd"/>
      <w:r>
        <w:t>:</w:t>
      </w:r>
      <w:r>
        <w:rPr>
          <w:spacing w:val="-2"/>
        </w:rPr>
        <w:t xml:space="preserve"> </w:t>
      </w:r>
      <w:r>
        <w:t>Durham,</w:t>
      </w:r>
      <w:r>
        <w:rPr>
          <w:spacing w:val="-2"/>
        </w:rPr>
        <w:t xml:space="preserve"> </w:t>
      </w:r>
      <w:r>
        <w:t>England,</w:t>
      </w:r>
      <w:r>
        <w:rPr>
          <w:spacing w:val="-57"/>
        </w:rPr>
        <w:t xml:space="preserve"> </w:t>
      </w:r>
      <w:proofErr w:type="spellStart"/>
      <w:r>
        <w:t>Caldcleugh</w:t>
      </w:r>
      <w:proofErr w:type="spellEnd"/>
      <w:r>
        <w:t>,</w:t>
      </w:r>
      <w:r>
        <w:rPr>
          <w:spacing w:val="-1"/>
        </w:rPr>
        <w:t xml:space="preserve"> </w:t>
      </w:r>
      <w:r>
        <w:t>p. 14–21.</w:t>
      </w:r>
    </w:p>
    <w:p w14:paraId="33FB222C" w14:textId="18BD2571" w:rsidR="00B20831" w:rsidRPr="00495CD7" w:rsidRDefault="00495CD7" w:rsidP="00303809">
      <w:pPr>
        <w:spacing w:after="240"/>
      </w:pPr>
      <w:r>
        <w:t>Parker,</w:t>
      </w:r>
      <w:r>
        <w:rPr>
          <w:spacing w:val="-2"/>
        </w:rPr>
        <w:t xml:space="preserve"> </w:t>
      </w:r>
      <w:r>
        <w:t>W.K.,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Jones,</w:t>
      </w:r>
      <w:r>
        <w:rPr>
          <w:spacing w:val="-1"/>
        </w:rPr>
        <w:t xml:space="preserve"> </w:t>
      </w:r>
      <w:r>
        <w:t>T.R.,</w:t>
      </w:r>
      <w:r>
        <w:rPr>
          <w:spacing w:val="-1"/>
        </w:rPr>
        <w:t xml:space="preserve"> </w:t>
      </w:r>
      <w:r>
        <w:t>1859,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nomenclature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foraminifera.</w:t>
      </w:r>
      <w:r>
        <w:rPr>
          <w:spacing w:val="1"/>
        </w:rPr>
        <w:t xml:space="preserve"> </w:t>
      </w:r>
      <w:r>
        <w:t>II. 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species</w:t>
      </w:r>
      <w:r>
        <w:rPr>
          <w:spacing w:val="-57"/>
        </w:rPr>
        <w:t xml:space="preserve"> </w:t>
      </w:r>
      <w:r>
        <w:t>enumerated by Walker and Montagu: Annals and Magazine of Natural History, ser. 3, v. 4, no.</w:t>
      </w:r>
      <w:r>
        <w:rPr>
          <w:spacing w:val="1"/>
        </w:rPr>
        <w:t xml:space="preserve"> </w:t>
      </w:r>
      <w:r>
        <w:t>23, p. 333–351.</w:t>
      </w:r>
    </w:p>
    <w:p w14:paraId="6A33305B" w14:textId="2B5210D5" w:rsidR="00B20831" w:rsidRPr="00495CD7" w:rsidRDefault="00495CD7" w:rsidP="00303809">
      <w:pPr>
        <w:spacing w:after="240"/>
      </w:pPr>
      <w:proofErr w:type="spellStart"/>
      <w:r>
        <w:t>Rzehak</w:t>
      </w:r>
      <w:proofErr w:type="spellEnd"/>
      <w:r>
        <w:t xml:space="preserve">, A., 1885, </w:t>
      </w:r>
      <w:proofErr w:type="spellStart"/>
      <w:r>
        <w:t>Bemerkungen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einige</w:t>
      </w:r>
      <w:proofErr w:type="spellEnd"/>
      <w:r>
        <w:t xml:space="preserve"> </w:t>
      </w:r>
      <w:proofErr w:type="spellStart"/>
      <w:r>
        <w:t>Foraminiferen</w:t>
      </w:r>
      <w:proofErr w:type="spellEnd"/>
      <w:r>
        <w:t xml:space="preserve"> der </w:t>
      </w:r>
      <w:proofErr w:type="spellStart"/>
      <w:r>
        <w:t>Oligocän</w:t>
      </w:r>
      <w:proofErr w:type="spellEnd"/>
      <w:r>
        <w:t xml:space="preserve"> Formation.</w:t>
      </w:r>
      <w:r>
        <w:rPr>
          <w:spacing w:val="1"/>
        </w:rPr>
        <w:t xml:space="preserve"> </w:t>
      </w:r>
      <w:proofErr w:type="spellStart"/>
      <w:r>
        <w:t>Verhandlungen</w:t>
      </w:r>
      <w:proofErr w:type="spellEnd"/>
      <w:r>
        <w:t xml:space="preserve"> des </w:t>
      </w:r>
      <w:proofErr w:type="spellStart"/>
      <w:r>
        <w:t>Naturforschenden</w:t>
      </w:r>
      <w:proofErr w:type="spellEnd"/>
      <w:r>
        <w:t xml:space="preserve"> Vereins in </w:t>
      </w:r>
      <w:proofErr w:type="spellStart"/>
      <w:r>
        <w:t>Brünn</w:t>
      </w:r>
      <w:proofErr w:type="spellEnd"/>
      <w:r>
        <w:t xml:space="preserve"> (1884), v. 23, no. 1, p. 123–129. [in</w:t>
      </w:r>
      <w:r>
        <w:rPr>
          <w:spacing w:val="-57"/>
        </w:rPr>
        <w:t xml:space="preserve"> </w:t>
      </w:r>
      <w:r>
        <w:t>German]</w:t>
      </w:r>
    </w:p>
    <w:p w14:paraId="48D30D6B" w14:textId="77777777" w:rsidR="00B20831" w:rsidRDefault="00495CD7" w:rsidP="00303809">
      <w:pPr>
        <w:spacing w:after="240"/>
      </w:pPr>
      <w:r>
        <w:t>Saunders,</w:t>
      </w:r>
      <w:r>
        <w:rPr>
          <w:spacing w:val="-3"/>
        </w:rPr>
        <w:t xml:space="preserve"> </w:t>
      </w:r>
      <w:r>
        <w:t>J.B.,</w:t>
      </w:r>
      <w:r>
        <w:rPr>
          <w:spacing w:val="-2"/>
        </w:rPr>
        <w:t xml:space="preserve"> </w:t>
      </w:r>
      <w:r>
        <w:t>1957,</w:t>
      </w:r>
      <w:r>
        <w:rPr>
          <w:spacing w:val="-3"/>
        </w:rPr>
        <w:t xml:space="preserve"> </w:t>
      </w:r>
      <w:proofErr w:type="spellStart"/>
      <w:r>
        <w:t>Trochamminidae</w:t>
      </w:r>
      <w:proofErr w:type="spellEnd"/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certain</w:t>
      </w:r>
      <w:r>
        <w:rPr>
          <w:spacing w:val="2"/>
        </w:rPr>
        <w:t xml:space="preserve"> </w:t>
      </w:r>
      <w:proofErr w:type="spellStart"/>
      <w:r>
        <w:t>Lituolidae</w:t>
      </w:r>
      <w:proofErr w:type="spellEnd"/>
      <w:r>
        <w:rPr>
          <w:spacing w:val="-4"/>
        </w:rPr>
        <w:t xml:space="preserve"> </w:t>
      </w:r>
      <w:r>
        <w:t>(Foraminifera)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recent</w:t>
      </w:r>
      <w:r>
        <w:rPr>
          <w:spacing w:val="-57"/>
        </w:rPr>
        <w:t xml:space="preserve"> </w:t>
      </w:r>
      <w:r>
        <w:t>brackish-water sediments of Trinidad, British West Indies: Smithsonian Miscellaneous</w:t>
      </w:r>
      <w:r>
        <w:rPr>
          <w:spacing w:val="1"/>
        </w:rPr>
        <w:t xml:space="preserve"> </w:t>
      </w:r>
      <w:r>
        <w:t>Collections,</w:t>
      </w:r>
      <w:r>
        <w:rPr>
          <w:spacing w:val="-1"/>
        </w:rPr>
        <w:t xml:space="preserve"> </w:t>
      </w:r>
      <w:r>
        <w:t>v. 134, no. 5, 16 p.</w:t>
      </w:r>
    </w:p>
    <w:p w14:paraId="63B68D19" w14:textId="77777777" w:rsidR="00B20831" w:rsidRDefault="00B20831" w:rsidP="00303809">
      <w:pPr>
        <w:spacing w:after="240"/>
        <w:sectPr w:rsidR="00B20831">
          <w:pgSz w:w="12240" w:h="15840"/>
          <w:pgMar w:top="1360" w:right="1360" w:bottom="280" w:left="1320" w:header="720" w:footer="720" w:gutter="0"/>
          <w:cols w:space="720"/>
        </w:sectPr>
      </w:pPr>
    </w:p>
    <w:p w14:paraId="2C518418" w14:textId="065C7860" w:rsidR="00B20831" w:rsidRPr="00495CD7" w:rsidRDefault="00495CD7" w:rsidP="00303809">
      <w:pPr>
        <w:spacing w:after="240"/>
      </w:pPr>
      <w:r>
        <w:lastRenderedPageBreak/>
        <w:t xml:space="preserve">Schultze, M.S., 1854, </w:t>
      </w:r>
      <w:proofErr w:type="spellStart"/>
      <w:r>
        <w:t>Über</w:t>
      </w:r>
      <w:proofErr w:type="spellEnd"/>
      <w:r>
        <w:t xml:space="preserve"> den </w:t>
      </w:r>
      <w:proofErr w:type="spellStart"/>
      <w:r>
        <w:t>organismus</w:t>
      </w:r>
      <w:proofErr w:type="spellEnd"/>
      <w:r>
        <w:t xml:space="preserve"> der </w:t>
      </w:r>
      <w:proofErr w:type="spellStart"/>
      <w:r>
        <w:t>polythalamien</w:t>
      </w:r>
      <w:proofErr w:type="spellEnd"/>
      <w:r>
        <w:t xml:space="preserve"> (</w:t>
      </w:r>
      <w:proofErr w:type="spellStart"/>
      <w:r>
        <w:t>foraminiferen</w:t>
      </w:r>
      <w:proofErr w:type="spellEnd"/>
      <w:r>
        <w:t xml:space="preserve">) </w:t>
      </w:r>
      <w:proofErr w:type="spellStart"/>
      <w:r>
        <w:t>nebst</w:t>
      </w:r>
      <w:proofErr w:type="spellEnd"/>
      <w:r>
        <w:rPr>
          <w:spacing w:val="1"/>
        </w:rPr>
        <w:t xml:space="preserve"> </w:t>
      </w:r>
      <w:proofErr w:type="spellStart"/>
      <w:r>
        <w:t>bemerkungen</w:t>
      </w:r>
      <w:proofErr w:type="spellEnd"/>
      <w:r>
        <w:rPr>
          <w:spacing w:val="-2"/>
        </w:rPr>
        <w:t xml:space="preserve"> </w:t>
      </w:r>
      <w:proofErr w:type="spellStart"/>
      <w:r>
        <w:t>über</w:t>
      </w:r>
      <w:proofErr w:type="spellEnd"/>
      <w:r>
        <w:rPr>
          <w:spacing w:val="-3"/>
        </w:rPr>
        <w:t xml:space="preserve"> </w:t>
      </w:r>
      <w:r>
        <w:t>die</w:t>
      </w:r>
      <w:r>
        <w:rPr>
          <w:spacing w:val="-2"/>
        </w:rPr>
        <w:t xml:space="preserve"> </w:t>
      </w:r>
      <w:proofErr w:type="spellStart"/>
      <w:r>
        <w:t>Rhizopoden</w:t>
      </w:r>
      <w:proofErr w:type="spellEnd"/>
      <w:r>
        <w:rPr>
          <w:spacing w:val="-2"/>
        </w:rPr>
        <w:t xml:space="preserve"> </w:t>
      </w:r>
      <w:proofErr w:type="spellStart"/>
      <w:r>
        <w:t>im</w:t>
      </w:r>
      <w:proofErr w:type="spellEnd"/>
      <w:r>
        <w:rPr>
          <w:spacing w:val="-2"/>
        </w:rPr>
        <w:t xml:space="preserve"> </w:t>
      </w:r>
      <w:proofErr w:type="spellStart"/>
      <w:r>
        <w:t>Allgemeinen</w:t>
      </w:r>
      <w:proofErr w:type="spellEnd"/>
      <w:r>
        <w:t>: Leipzig,</w:t>
      </w:r>
      <w:r>
        <w:rPr>
          <w:spacing w:val="-1"/>
        </w:rPr>
        <w:t xml:space="preserve"> </w:t>
      </w:r>
      <w:r>
        <w:t>Wilhelm</w:t>
      </w:r>
      <w:r>
        <w:rPr>
          <w:spacing w:val="-2"/>
        </w:rPr>
        <w:t xml:space="preserve"> </w:t>
      </w:r>
      <w:r>
        <w:t>Engelmann,</w:t>
      </w:r>
      <w:r>
        <w:rPr>
          <w:spacing w:val="-2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[in</w:t>
      </w:r>
      <w:r>
        <w:rPr>
          <w:spacing w:val="-57"/>
        </w:rPr>
        <w:t xml:space="preserve"> </w:t>
      </w:r>
      <w:r>
        <w:t>German]</w:t>
      </w:r>
    </w:p>
    <w:p w14:paraId="56515B12" w14:textId="2482A8CF" w:rsidR="00B20831" w:rsidRPr="00495CD7" w:rsidRDefault="00495CD7" w:rsidP="00303809">
      <w:pPr>
        <w:spacing w:after="240"/>
      </w:pPr>
      <w:r>
        <w:t xml:space="preserve">Scott, D.B., and </w:t>
      </w:r>
      <w:proofErr w:type="spellStart"/>
      <w:r>
        <w:t>Medioli</w:t>
      </w:r>
      <w:proofErr w:type="spellEnd"/>
      <w:r>
        <w:t>, F.S., 1980, Quantitative studies of marsh foraminiferal distributions in</w:t>
      </w:r>
      <w:r>
        <w:rPr>
          <w:spacing w:val="1"/>
        </w:rPr>
        <w:t xml:space="preserve"> </w:t>
      </w:r>
      <w:r>
        <w:t>Nova</w:t>
      </w:r>
      <w:r>
        <w:rPr>
          <w:spacing w:val="-4"/>
        </w:rPr>
        <w:t xml:space="preserve"> </w:t>
      </w:r>
      <w:r>
        <w:t>Scotia: Implications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sea</w:t>
      </w:r>
      <w:r>
        <w:rPr>
          <w:spacing w:val="-3"/>
        </w:rPr>
        <w:t xml:space="preserve"> </w:t>
      </w:r>
      <w:r>
        <w:t>level</w:t>
      </w:r>
      <w:r>
        <w:rPr>
          <w:spacing w:val="-2"/>
        </w:rPr>
        <w:t xml:space="preserve"> </w:t>
      </w:r>
      <w:r>
        <w:t>studies:</w:t>
      </w:r>
      <w:r>
        <w:rPr>
          <w:spacing w:val="-2"/>
        </w:rPr>
        <w:t xml:space="preserve"> </w:t>
      </w:r>
      <w:r>
        <w:t>Cushman</w:t>
      </w:r>
      <w:r>
        <w:rPr>
          <w:spacing w:val="-3"/>
        </w:rPr>
        <w:t xml:space="preserve"> </w:t>
      </w:r>
      <w:r>
        <w:t>Foundation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Foraminiferal</w:t>
      </w:r>
      <w:r>
        <w:rPr>
          <w:spacing w:val="-2"/>
        </w:rPr>
        <w:t xml:space="preserve"> </w:t>
      </w:r>
      <w:r>
        <w:t>Research</w:t>
      </w:r>
      <w:r>
        <w:rPr>
          <w:spacing w:val="-57"/>
        </w:rPr>
        <w:t xml:space="preserve"> </w:t>
      </w:r>
      <w:r>
        <w:t>Special</w:t>
      </w:r>
      <w:r>
        <w:rPr>
          <w:spacing w:val="-1"/>
        </w:rPr>
        <w:t xml:space="preserve"> </w:t>
      </w:r>
      <w:r>
        <w:t>Publication, no. 17, 58 p.</w:t>
      </w:r>
    </w:p>
    <w:p w14:paraId="7A845F4D" w14:textId="4392CDF0" w:rsidR="00B20831" w:rsidRDefault="00495CD7" w:rsidP="00303809">
      <w:pPr>
        <w:spacing w:after="240"/>
      </w:pPr>
      <w:proofErr w:type="spellStart"/>
      <w:r>
        <w:t>Terquem</w:t>
      </w:r>
      <w:proofErr w:type="spellEnd"/>
      <w:r>
        <w:t xml:space="preserve">, O., 1876, </w:t>
      </w:r>
      <w:proofErr w:type="spellStart"/>
      <w:r>
        <w:t>Essai</w:t>
      </w:r>
      <w:proofErr w:type="spellEnd"/>
      <w:r>
        <w:t xml:space="preserve"> sur le </w:t>
      </w:r>
      <w:proofErr w:type="spellStart"/>
      <w:r>
        <w:t>classement</w:t>
      </w:r>
      <w:proofErr w:type="spellEnd"/>
      <w:r>
        <w:t xml:space="preserve"> des </w:t>
      </w:r>
      <w:proofErr w:type="spellStart"/>
      <w:r>
        <w:t>animaux</w:t>
      </w:r>
      <w:proofErr w:type="spellEnd"/>
      <w:r>
        <w:t xml:space="preserve"> qui </w:t>
      </w:r>
      <w:proofErr w:type="spellStart"/>
      <w:r>
        <w:t>vivent</w:t>
      </w:r>
      <w:proofErr w:type="spellEnd"/>
      <w:r>
        <w:t xml:space="preserve"> sur la </w:t>
      </w:r>
      <w:proofErr w:type="spellStart"/>
      <w:r>
        <w:t>plage</w:t>
      </w:r>
      <w:proofErr w:type="spellEnd"/>
      <w:r>
        <w:t xml:space="preserve"> et dans les</w:t>
      </w:r>
      <w:r>
        <w:rPr>
          <w:spacing w:val="1"/>
        </w:rPr>
        <w:t xml:space="preserve"> </w:t>
      </w:r>
      <w:r>
        <w:t>environs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Dunkerque: Memoires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t>Societé</w:t>
      </w:r>
      <w:proofErr w:type="spellEnd"/>
      <w:r>
        <w:rPr>
          <w:spacing w:val="-4"/>
        </w:rPr>
        <w:t xml:space="preserve"> </w:t>
      </w:r>
      <w:proofErr w:type="spellStart"/>
      <w:r>
        <w:t>Dunkerquoise</w:t>
      </w:r>
      <w:proofErr w:type="spellEnd"/>
      <w:r>
        <w:rPr>
          <w:spacing w:val="-2"/>
        </w:rPr>
        <w:t xml:space="preserve"> </w:t>
      </w:r>
      <w:r>
        <w:t>(1874-1875),</w:t>
      </w:r>
      <w:r>
        <w:rPr>
          <w:spacing w:val="-1"/>
        </w:rPr>
        <w:t xml:space="preserve"> </w:t>
      </w:r>
      <w:r>
        <w:t>v.</w:t>
      </w:r>
      <w:r>
        <w:rPr>
          <w:spacing w:val="-1"/>
        </w:rPr>
        <w:t xml:space="preserve"> </w:t>
      </w:r>
      <w:r>
        <w:t>19,</w:t>
      </w:r>
      <w:r>
        <w:rPr>
          <w:spacing w:val="-1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405-453.</w:t>
      </w:r>
      <w:r>
        <w:rPr>
          <w:spacing w:val="-57"/>
        </w:rPr>
        <w:t xml:space="preserve"> </w:t>
      </w:r>
      <w:r>
        <w:t>[in</w:t>
      </w:r>
      <w:r>
        <w:rPr>
          <w:spacing w:val="-1"/>
        </w:rPr>
        <w:t xml:space="preserve"> </w:t>
      </w:r>
      <w:r>
        <w:t>French]</w:t>
      </w:r>
    </w:p>
    <w:p w14:paraId="6593BD32" w14:textId="71F347A0" w:rsidR="00B20831" w:rsidRPr="00495CD7" w:rsidRDefault="00495CD7" w:rsidP="00303809">
      <w:pPr>
        <w:spacing w:after="240"/>
      </w:pPr>
      <w:r>
        <w:t xml:space="preserve">Todd, R., and </w:t>
      </w:r>
      <w:proofErr w:type="spellStart"/>
      <w:r>
        <w:t>Brönnimann</w:t>
      </w:r>
      <w:proofErr w:type="spellEnd"/>
      <w:r>
        <w:t xml:space="preserve">, P., 1957, Recent Foraminifera and </w:t>
      </w:r>
      <w:proofErr w:type="spellStart"/>
      <w:r>
        <w:t>Thecamoebina</w:t>
      </w:r>
      <w:proofErr w:type="spellEnd"/>
      <w:r>
        <w:t xml:space="preserve"> from the Eastern</w:t>
      </w:r>
      <w:r>
        <w:rPr>
          <w:spacing w:val="-58"/>
        </w:rPr>
        <w:t xml:space="preserve"> </w:t>
      </w:r>
      <w:r>
        <w:t>Gulf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proofErr w:type="spellStart"/>
      <w:r>
        <w:t>Paria</w:t>
      </w:r>
      <w:proofErr w:type="spellEnd"/>
      <w:r>
        <w:t>:</w:t>
      </w:r>
      <w:r>
        <w:rPr>
          <w:spacing w:val="-1"/>
        </w:rPr>
        <w:t xml:space="preserve"> </w:t>
      </w:r>
      <w:r>
        <w:t>Cushman Foundation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Foraminiferal</w:t>
      </w:r>
      <w:r>
        <w:rPr>
          <w:spacing w:val="-1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Special</w:t>
      </w:r>
      <w:r>
        <w:rPr>
          <w:spacing w:val="-1"/>
        </w:rPr>
        <w:t xml:space="preserve"> </w:t>
      </w:r>
      <w:r>
        <w:t>Publication,</w:t>
      </w:r>
      <w:r>
        <w:rPr>
          <w:spacing w:val="-2"/>
        </w:rPr>
        <w:t xml:space="preserve"> </w:t>
      </w:r>
      <w:r>
        <w:t>v.</w:t>
      </w:r>
      <w:r>
        <w:rPr>
          <w:spacing w:val="-1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43</w:t>
      </w:r>
      <w:r>
        <w:rPr>
          <w:spacing w:val="-2"/>
        </w:rPr>
        <w:t xml:space="preserve"> </w:t>
      </w:r>
      <w:r>
        <w:t>p.</w:t>
      </w:r>
    </w:p>
    <w:p w14:paraId="6FCE0C04" w14:textId="77777777" w:rsidR="00B20831" w:rsidRDefault="00495CD7" w:rsidP="00303809">
      <w:pPr>
        <w:spacing w:after="240"/>
      </w:pPr>
      <w:r>
        <w:t>Warren, A.D., 1957, Foraminifera of the Buras-Scofield bayou region, southeast Louisiana:</w:t>
      </w:r>
      <w:r>
        <w:rPr>
          <w:spacing w:val="1"/>
        </w:rPr>
        <w:t xml:space="preserve"> </w:t>
      </w:r>
      <w:r>
        <w:t>Contributions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Cushman</w:t>
      </w:r>
      <w:r>
        <w:rPr>
          <w:spacing w:val="-1"/>
        </w:rPr>
        <w:t xml:space="preserve"> </w:t>
      </w:r>
      <w:r>
        <w:t>Foundation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Foraminiferal</w:t>
      </w:r>
      <w:r>
        <w:rPr>
          <w:spacing w:val="-1"/>
        </w:rPr>
        <w:t xml:space="preserve"> </w:t>
      </w:r>
      <w:r>
        <w:t>Research,</w:t>
      </w:r>
      <w:r>
        <w:rPr>
          <w:spacing w:val="-2"/>
        </w:rPr>
        <w:t xml:space="preserve"> </w:t>
      </w:r>
      <w:r>
        <w:t>v.</w:t>
      </w:r>
      <w:r>
        <w:rPr>
          <w:spacing w:val="1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no.1,</w:t>
      </w:r>
      <w:r>
        <w:rPr>
          <w:spacing w:val="-2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29–40.</w:t>
      </w:r>
    </w:p>
    <w:sectPr w:rsidR="00B20831">
      <w:pgSz w:w="12240" w:h="15840"/>
      <w:pgMar w:top="1500" w:right="13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0831"/>
    <w:rsid w:val="00303809"/>
    <w:rsid w:val="00495CD7"/>
    <w:rsid w:val="00B05A02"/>
    <w:rsid w:val="00B20831"/>
    <w:rsid w:val="00C32786"/>
    <w:rsid w:val="00F3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EE1A9"/>
  <w15:docId w15:val="{E114AD39-CCB6-407A-BD89-64678529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809"/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380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A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Cs w:val="24"/>
    </w:rPr>
  </w:style>
  <w:style w:type="paragraph" w:styleId="Title">
    <w:name w:val="Title"/>
    <w:basedOn w:val="Normal"/>
    <w:uiPriority w:val="10"/>
    <w:qFormat/>
    <w:pPr>
      <w:spacing w:before="59"/>
      <w:ind w:left="1199" w:right="1162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303809"/>
    <w:rPr>
      <w:rFonts w:ascii="Times New Roman" w:eastAsiaTheme="majorEastAsia" w:hAnsi="Times New Roman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05A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303809"/>
    <w:rPr>
      <w:rFonts w:ascii="Times New Roman" w:hAnsi="Times New Roman"/>
      <w:b/>
      <w:i/>
      <w:iCs/>
      <w:color w:val="000000" w:themeColor="text1"/>
      <w:sz w:val="24"/>
    </w:rPr>
  </w:style>
  <w:style w:type="character" w:styleId="Strong">
    <w:name w:val="Strong"/>
    <w:basedOn w:val="DefaultParagraphFont"/>
    <w:uiPriority w:val="22"/>
    <w:qFormat/>
    <w:rsid w:val="00303809"/>
    <w:rPr>
      <w:rFonts w:ascii="Times New Roman" w:hAnsi="Times New Roman"/>
      <w:b/>
      <w:bCs/>
      <w:color w:val="000000" w:themeColor="text1"/>
      <w:sz w:val="24"/>
    </w:rPr>
  </w:style>
  <w:style w:type="character" w:styleId="SubtleEmphasis">
    <w:name w:val="Subtle Emphasis"/>
    <w:basedOn w:val="DefaultParagraphFont"/>
    <w:uiPriority w:val="19"/>
    <w:qFormat/>
    <w:rsid w:val="00303809"/>
    <w:rPr>
      <w:rFonts w:ascii="Times New Roman" w:hAnsi="Times New Roman"/>
      <w:i/>
      <w:iCs/>
      <w:color w:val="0D0D0D" w:themeColor="text1" w:themeTint="F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1321</Words>
  <Characters>7530</Characters>
  <Application>Microsoft Office Word</Application>
  <DocSecurity>0</DocSecurity>
  <Lines>62</Lines>
  <Paragraphs>17</Paragraphs>
  <ScaleCrop>false</ScaleCrop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 for Coastal &amp; Watershed Studies</dc:creator>
  <cp:lastModifiedBy>Williams, Breanna N</cp:lastModifiedBy>
  <cp:revision>6</cp:revision>
  <dcterms:created xsi:type="dcterms:W3CDTF">2021-10-14T15:01:00Z</dcterms:created>
  <dcterms:modified xsi:type="dcterms:W3CDTF">2021-12-23T16:02:00Z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2018-06-26T00:00:00Z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2021-10-14T00:00:00Z</vt:filetime>
  </property>
</Properties>
</file>