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9659" w14:textId="41E6C53D" w:rsidR="004B7D20" w:rsidRPr="00F93662" w:rsidRDefault="004B7D20" w:rsidP="004B7D20">
      <w:pPr>
        <w:pStyle w:val="Heading1"/>
        <w:jc w:val="center"/>
        <w:rPr>
          <w:rFonts w:ascii="Times New Roman" w:hAnsi="Times New Roman" w:cs="Times New Roman"/>
        </w:rPr>
      </w:pPr>
      <w:r w:rsidRPr="00F93662">
        <w:rPr>
          <w:rFonts w:ascii="Times New Roman" w:hAnsi="Times New Roman" w:cs="Times New Roman"/>
        </w:rPr>
        <w:t xml:space="preserve">Data Dictionary for </w:t>
      </w:r>
      <w:r w:rsidR="00136AE0">
        <w:rPr>
          <w:rFonts w:ascii="Times New Roman" w:hAnsi="Times New Roman" w:cs="Times New Roman"/>
        </w:rPr>
        <w:t>coral reef restoration surveys</w:t>
      </w:r>
    </w:p>
    <w:p w14:paraId="097FAF61" w14:textId="16785C45" w:rsidR="00380A61" w:rsidRPr="003F2CB3" w:rsidRDefault="001161BF" w:rsidP="00380A61">
      <w:r w:rsidRPr="003F2CB3">
        <w:t xml:space="preserve">The table below describes the attributes (data columns) </w:t>
      </w:r>
      <w:r w:rsidR="001F6A16">
        <w:t xml:space="preserve">for datasets </w:t>
      </w:r>
      <w:r w:rsidR="0060747A">
        <w:t>describing</w:t>
      </w:r>
      <w:r w:rsidR="00473513">
        <w:t xml:space="preserve"> reef site information,</w:t>
      </w:r>
      <w:r w:rsidR="0060747A">
        <w:t xml:space="preserve"> benthic composition, bioeroder abundance, carbonate budgets, and topographic</w:t>
      </w:r>
      <w:r w:rsidR="007E590F">
        <w:t xml:space="preserve"> complexity of coral ree</w:t>
      </w:r>
      <w:r w:rsidR="001D797D">
        <w:t>f</w:t>
      </w:r>
      <w:r w:rsidR="007E590F">
        <w:t xml:space="preserve">s in the Lower Florida </w:t>
      </w:r>
      <w:r w:rsidR="001D797D">
        <w:t>Keys. Reef surveys were conducted in areas</w:t>
      </w:r>
      <w:r w:rsidR="007821B3">
        <w:t xml:space="preserve"> of each reef</w:t>
      </w:r>
      <w:r w:rsidR="001D797D">
        <w:t xml:space="preserve"> w</w:t>
      </w:r>
      <w:r w:rsidR="007821B3">
        <w:t xml:space="preserve">ith </w:t>
      </w:r>
      <w:r w:rsidR="009A4F61">
        <w:t xml:space="preserve">and without corals outplanted by Mote Marine Laboratory’s coral restoration program </w:t>
      </w:r>
      <w:r w:rsidR="0011607A">
        <w:t>(</w:t>
      </w:r>
      <w:hyperlink r:id="rId6" w:history="1">
        <w:r w:rsidR="0011607A" w:rsidRPr="003421D7">
          <w:rPr>
            <w:rStyle w:val="Hyperlink"/>
          </w:rPr>
          <w:t>https://mote.org/research/program/coral-reef-restoration/</w:t>
        </w:r>
      </w:hyperlink>
      <w:r w:rsidR="0011607A">
        <w:t>)</w:t>
      </w:r>
      <w:r w:rsidR="007821B3">
        <w:t xml:space="preserve">. </w:t>
      </w:r>
    </w:p>
    <w:p w14:paraId="5C4D9655" w14:textId="77777777" w:rsidR="004926B2" w:rsidRPr="00F93662" w:rsidRDefault="004926B2" w:rsidP="00380A61"/>
    <w:p w14:paraId="350B028C" w14:textId="008D1276" w:rsidR="007765BD" w:rsidRPr="00F93662" w:rsidRDefault="00B9115D" w:rsidP="007765BD">
      <w:pPr>
        <w:pStyle w:val="Heading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Coral_reef_restoration_surveys</w:t>
      </w:r>
      <w:proofErr w:type="spellEnd"/>
    </w:p>
    <w:tbl>
      <w:tblPr>
        <w:tblStyle w:val="PlainTable4"/>
        <w:tblW w:w="12780" w:type="dxa"/>
        <w:tblLook w:val="04A0" w:firstRow="1" w:lastRow="0" w:firstColumn="1" w:lastColumn="0" w:noHBand="0" w:noVBand="1"/>
      </w:tblPr>
      <w:tblGrid>
        <w:gridCol w:w="3420"/>
        <w:gridCol w:w="9360"/>
      </w:tblGrid>
      <w:tr w:rsidR="007765BD" w:rsidRPr="00F93662" w14:paraId="41E7AC97" w14:textId="77777777" w:rsidTr="0041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bottom w:val="single" w:sz="4" w:space="0" w:color="auto"/>
            </w:tcBorders>
            <w:noWrap/>
            <w:hideMark/>
          </w:tcPr>
          <w:p w14:paraId="2594DDCE" w14:textId="77777777" w:rsidR="007765BD" w:rsidRPr="00F93662" w:rsidRDefault="007765BD" w:rsidP="00330CC0">
            <w:pPr>
              <w:rPr>
                <w:color w:val="000000"/>
              </w:rPr>
            </w:pPr>
            <w:r w:rsidRPr="00F93662">
              <w:rPr>
                <w:color w:val="000000"/>
              </w:rPr>
              <w:t>Attribute _Label</w:t>
            </w:r>
          </w:p>
        </w:tc>
        <w:tc>
          <w:tcPr>
            <w:tcW w:w="9360" w:type="dxa"/>
            <w:tcBorders>
              <w:bottom w:val="single" w:sz="4" w:space="0" w:color="auto"/>
            </w:tcBorders>
            <w:noWrap/>
            <w:hideMark/>
          </w:tcPr>
          <w:p w14:paraId="5B0DF7C8" w14:textId="77777777" w:rsidR="007765BD" w:rsidRPr="00F93662" w:rsidRDefault="007765BD" w:rsidP="00330C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 w:rsidRPr="00F93662">
              <w:rPr>
                <w:color w:val="000000"/>
              </w:rPr>
              <w:t>Attribute_Definition</w:t>
            </w:r>
            <w:proofErr w:type="spellEnd"/>
            <w:r w:rsidRPr="00F93662">
              <w:rPr>
                <w:color w:val="000000"/>
              </w:rPr>
              <w:t xml:space="preserve"> </w:t>
            </w:r>
          </w:p>
        </w:tc>
      </w:tr>
      <w:tr w:rsidR="005B1F5C" w:rsidRPr="00F93662" w14:paraId="72A13B3A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top w:val="single" w:sz="4" w:space="0" w:color="auto"/>
            </w:tcBorders>
            <w:noWrap/>
          </w:tcPr>
          <w:p w14:paraId="6FD4FD23" w14:textId="62C12985" w:rsidR="005B1F5C" w:rsidRPr="00C871C0" w:rsidRDefault="005B1F5C" w:rsidP="005B1F5C">
            <w:pPr>
              <w:rPr>
                <w:b w:val="0"/>
                <w:bCs w:val="0"/>
              </w:rPr>
            </w:pPr>
            <w:r w:rsidRPr="00C871C0">
              <w:rPr>
                <w:b w:val="0"/>
                <w:bCs w:val="0"/>
              </w:rPr>
              <w:t>Site</w:t>
            </w:r>
          </w:p>
        </w:tc>
        <w:tc>
          <w:tcPr>
            <w:tcW w:w="9360" w:type="dxa"/>
            <w:tcBorders>
              <w:top w:val="single" w:sz="4" w:space="0" w:color="auto"/>
            </w:tcBorders>
            <w:noWrap/>
          </w:tcPr>
          <w:p w14:paraId="59001136" w14:textId="64F4229A" w:rsidR="005B1F5C" w:rsidRPr="00C871C0" w:rsidRDefault="00BC051C" w:rsidP="005B1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>The name</w:t>
            </w:r>
            <w:r w:rsidR="004217BB" w:rsidRPr="00C871C0">
              <w:rPr>
                <w:color w:val="000000"/>
              </w:rPr>
              <w:t>s</w:t>
            </w:r>
            <w:r w:rsidRPr="00C871C0">
              <w:rPr>
                <w:color w:val="000000"/>
              </w:rPr>
              <w:t xml:space="preserve"> of the reef site</w:t>
            </w:r>
            <w:r w:rsidR="004217BB" w:rsidRPr="00C871C0">
              <w:rPr>
                <w:color w:val="000000"/>
              </w:rPr>
              <w:t>s</w:t>
            </w:r>
            <w:r w:rsidRPr="00C871C0">
              <w:rPr>
                <w:color w:val="000000"/>
              </w:rPr>
              <w:t xml:space="preserve"> where surveys were conducted.</w:t>
            </w:r>
          </w:p>
        </w:tc>
      </w:tr>
      <w:tr w:rsidR="005B1F5C" w:rsidRPr="00F93662" w14:paraId="7C0B497C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E6A0E84" w14:textId="2762C522" w:rsidR="005B1F5C" w:rsidRPr="00C871C0" w:rsidRDefault="005B1F5C" w:rsidP="005B1F5C">
            <w:pPr>
              <w:rPr>
                <w:b w:val="0"/>
                <w:bCs w:val="0"/>
                <w:color w:val="000000"/>
              </w:rPr>
            </w:pPr>
            <w:r w:rsidRPr="00C871C0">
              <w:rPr>
                <w:b w:val="0"/>
                <w:bCs w:val="0"/>
              </w:rPr>
              <w:t>Subsite</w:t>
            </w:r>
          </w:p>
        </w:tc>
        <w:tc>
          <w:tcPr>
            <w:tcW w:w="9360" w:type="dxa"/>
            <w:noWrap/>
          </w:tcPr>
          <w:p w14:paraId="35BBADE7" w14:textId="13C45CDB" w:rsidR="005B1F5C" w:rsidRPr="00C871C0" w:rsidRDefault="00316319" w:rsidP="005B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Unique identifier </w:t>
            </w:r>
            <w:r w:rsidR="0070761B" w:rsidRPr="00C871C0">
              <w:rPr>
                <w:color w:val="000000"/>
              </w:rPr>
              <w:t xml:space="preserve">for the different areas of each reef surveyed. Most </w:t>
            </w:r>
            <w:r w:rsidR="008C45E8" w:rsidRPr="00C871C0">
              <w:rPr>
                <w:color w:val="000000"/>
              </w:rPr>
              <w:t>subsite names are based on the subsite identifiers assigned to different areas where corals were outplanted by Mote Marine Laboratory researchers</w:t>
            </w:r>
            <w:r w:rsidR="00CD14E8">
              <w:rPr>
                <w:color w:val="000000"/>
              </w:rPr>
              <w:t xml:space="preserve"> and have the following format: Site </w:t>
            </w:r>
            <w:proofErr w:type="spellStart"/>
            <w:r w:rsidR="00CD14E8">
              <w:rPr>
                <w:color w:val="000000"/>
              </w:rPr>
              <w:t>abbreviation_Mote</w:t>
            </w:r>
            <w:proofErr w:type="spellEnd"/>
            <w:r w:rsidR="00CD14E8">
              <w:rPr>
                <w:color w:val="000000"/>
              </w:rPr>
              <w:t xml:space="preserve"> subsite identifier.</w:t>
            </w:r>
          </w:p>
        </w:tc>
      </w:tr>
      <w:tr w:rsidR="004C2A27" w:rsidRPr="00F93662" w14:paraId="3D8D26E3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17BDB98" w14:textId="13317FD2" w:rsidR="004C2A27" w:rsidRPr="00C871C0" w:rsidRDefault="004C2A27" w:rsidP="004C2A27">
            <w:pPr>
              <w:rPr>
                <w:b w:val="0"/>
                <w:bCs w:val="0"/>
                <w:color w:val="000000"/>
              </w:rPr>
            </w:pPr>
            <w:r w:rsidRPr="00C871C0">
              <w:rPr>
                <w:b w:val="0"/>
                <w:bCs w:val="0"/>
              </w:rPr>
              <w:t>Latitude</w:t>
            </w:r>
          </w:p>
        </w:tc>
        <w:tc>
          <w:tcPr>
            <w:tcW w:w="9360" w:type="dxa"/>
            <w:noWrap/>
          </w:tcPr>
          <w:p w14:paraId="07A41A2F" w14:textId="6FE526CF" w:rsidR="004C2A27" w:rsidRPr="00C871C0" w:rsidRDefault="004C2A27" w:rsidP="004C2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>The latitude of the subsite</w:t>
            </w:r>
            <w:r>
              <w:rPr>
                <w:color w:val="000000"/>
              </w:rPr>
              <w:t>,</w:t>
            </w:r>
            <w:r w:rsidRPr="00C871C0">
              <w:rPr>
                <w:color w:val="000000"/>
              </w:rPr>
              <w:t xml:space="preserve"> in decimal degrees.</w:t>
            </w:r>
            <w:r>
              <w:rPr>
                <w:color w:val="000000"/>
              </w:rPr>
              <w:t xml:space="preserve"> C</w:t>
            </w:r>
            <w:r w:rsidRPr="0062757C">
              <w:rPr>
                <w:color w:val="000000"/>
              </w:rPr>
              <w:t>oordinates were collected in the World Geodetic System of 1984 (WGS 84) coordinate system</w:t>
            </w:r>
            <w:r>
              <w:rPr>
                <w:color w:val="000000"/>
              </w:rPr>
              <w:t>.</w:t>
            </w:r>
          </w:p>
        </w:tc>
      </w:tr>
      <w:tr w:rsidR="004C2A27" w:rsidRPr="00F93662" w14:paraId="73E35C6E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7B2F89CB" w14:textId="6D01664A" w:rsidR="004C2A27" w:rsidRPr="00C871C0" w:rsidRDefault="004C2A27" w:rsidP="004C2A27">
            <w:pPr>
              <w:rPr>
                <w:b w:val="0"/>
                <w:bCs w:val="0"/>
              </w:rPr>
            </w:pPr>
            <w:r w:rsidRPr="00C871C0">
              <w:rPr>
                <w:b w:val="0"/>
                <w:bCs w:val="0"/>
              </w:rPr>
              <w:t>Longitude</w:t>
            </w:r>
          </w:p>
        </w:tc>
        <w:tc>
          <w:tcPr>
            <w:tcW w:w="9360" w:type="dxa"/>
            <w:noWrap/>
          </w:tcPr>
          <w:p w14:paraId="69C634C5" w14:textId="654C82AD" w:rsidR="004C2A27" w:rsidRPr="00C871C0" w:rsidRDefault="004C2A27" w:rsidP="004C2A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>The longitude of the subsite</w:t>
            </w:r>
            <w:r>
              <w:rPr>
                <w:color w:val="000000"/>
              </w:rPr>
              <w:t>,</w:t>
            </w:r>
            <w:r w:rsidRPr="00C871C0">
              <w:rPr>
                <w:color w:val="000000"/>
              </w:rPr>
              <w:t xml:space="preserve"> in decimal degrees. </w:t>
            </w:r>
            <w:r w:rsidRPr="0062757C">
              <w:rPr>
                <w:color w:val="000000"/>
              </w:rPr>
              <w:t>Coordinates were collected in the World Geodetic System of 1984 (WGS 84) coordinate system.</w:t>
            </w:r>
          </w:p>
        </w:tc>
      </w:tr>
      <w:tr w:rsidR="005B1F5C" w:rsidRPr="00F93662" w14:paraId="30828517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41FF47F9" w14:textId="3B706C18" w:rsidR="005B1F5C" w:rsidRPr="00C871C0" w:rsidRDefault="00AD66EA" w:rsidP="005B1F5C">
            <w:pPr>
              <w:rPr>
                <w:b w:val="0"/>
                <w:bCs w:val="0"/>
                <w:color w:val="000000"/>
              </w:rPr>
            </w:pPr>
            <w:proofErr w:type="spellStart"/>
            <w:r w:rsidRPr="00C871C0">
              <w:rPr>
                <w:b w:val="0"/>
                <w:bCs w:val="0"/>
              </w:rPr>
              <w:t>Date</w:t>
            </w:r>
            <w:r w:rsidR="008E222C" w:rsidRPr="00C871C0">
              <w:rPr>
                <w:b w:val="0"/>
                <w:bCs w:val="0"/>
              </w:rPr>
              <w:t>_o</w:t>
            </w:r>
            <w:r w:rsidRPr="00C871C0">
              <w:rPr>
                <w:b w:val="0"/>
                <w:bCs w:val="0"/>
              </w:rPr>
              <w:t>utplanted</w:t>
            </w:r>
            <w:proofErr w:type="spellEnd"/>
          </w:p>
        </w:tc>
        <w:tc>
          <w:tcPr>
            <w:tcW w:w="9360" w:type="dxa"/>
            <w:noWrap/>
          </w:tcPr>
          <w:p w14:paraId="7978F601" w14:textId="53244AA5" w:rsidR="005B1F5C" w:rsidRPr="00C871C0" w:rsidRDefault="007B12B4" w:rsidP="005B1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The date that corals were outplanted at </w:t>
            </w:r>
            <w:r w:rsidR="00150B5B" w:rsidRPr="00C871C0">
              <w:rPr>
                <w:color w:val="000000"/>
              </w:rPr>
              <w:t>each</w:t>
            </w:r>
            <w:r w:rsidRPr="00C871C0">
              <w:rPr>
                <w:color w:val="000000"/>
              </w:rPr>
              <w:t xml:space="preserve"> subsite by Mote Marine Laboratory researchers.</w:t>
            </w:r>
          </w:p>
        </w:tc>
      </w:tr>
      <w:tr w:rsidR="00CE0A5E" w:rsidRPr="00F93662" w14:paraId="74035A69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4904A98" w14:textId="22CA2028" w:rsidR="00CE0A5E" w:rsidRPr="00C871C0" w:rsidRDefault="00CE0A5E" w:rsidP="005B1F5C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</w:rPr>
              <w:t>Year</w:t>
            </w:r>
            <w:r w:rsidR="008E222C" w:rsidRPr="00C871C0">
              <w:rPr>
                <w:b w:val="0"/>
                <w:bCs w:val="0"/>
              </w:rPr>
              <w:t>_o</w:t>
            </w:r>
            <w:r w:rsidRPr="00C871C0">
              <w:rPr>
                <w:b w:val="0"/>
                <w:bCs w:val="0"/>
              </w:rPr>
              <w:t>utplanted</w:t>
            </w:r>
            <w:proofErr w:type="spellEnd"/>
          </w:p>
        </w:tc>
        <w:tc>
          <w:tcPr>
            <w:tcW w:w="9360" w:type="dxa"/>
            <w:noWrap/>
          </w:tcPr>
          <w:p w14:paraId="0E8A8B01" w14:textId="07C59F3F" w:rsidR="00CE0A5E" w:rsidRPr="00C871C0" w:rsidRDefault="00BD60BC" w:rsidP="005B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The </w:t>
            </w:r>
            <w:r w:rsidR="00150B5B" w:rsidRPr="00C871C0">
              <w:rPr>
                <w:color w:val="000000"/>
              </w:rPr>
              <w:t>year that corals were outplanted at each subsite by Mote Marine Laboratory researchers.</w:t>
            </w:r>
          </w:p>
        </w:tc>
      </w:tr>
      <w:tr w:rsidR="005B1F5C" w:rsidRPr="00F93662" w14:paraId="170DD159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D6D27AE" w14:textId="7D16B559" w:rsidR="005B1F5C" w:rsidRPr="00C871C0" w:rsidRDefault="005B1F5C" w:rsidP="005B1F5C">
            <w:pPr>
              <w:rPr>
                <w:b w:val="0"/>
                <w:bCs w:val="0"/>
                <w:color w:val="000000"/>
              </w:rPr>
            </w:pPr>
            <w:proofErr w:type="spellStart"/>
            <w:r w:rsidRPr="00C871C0">
              <w:rPr>
                <w:b w:val="0"/>
                <w:bCs w:val="0"/>
              </w:rPr>
              <w:t>Number</w:t>
            </w:r>
            <w:r w:rsidR="008E222C" w:rsidRPr="00C871C0">
              <w:rPr>
                <w:b w:val="0"/>
                <w:bCs w:val="0"/>
              </w:rPr>
              <w:t>_of_o</w:t>
            </w:r>
            <w:r w:rsidRPr="00C871C0">
              <w:rPr>
                <w:b w:val="0"/>
                <w:bCs w:val="0"/>
              </w:rPr>
              <w:t>utplants</w:t>
            </w:r>
            <w:proofErr w:type="spellEnd"/>
          </w:p>
        </w:tc>
        <w:tc>
          <w:tcPr>
            <w:tcW w:w="9360" w:type="dxa"/>
            <w:noWrap/>
          </w:tcPr>
          <w:p w14:paraId="4F980BE9" w14:textId="1E231DD9" w:rsidR="005B1F5C" w:rsidRPr="00C871C0" w:rsidRDefault="00150B5B" w:rsidP="005B1F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The number of corals that were </w:t>
            </w:r>
            <w:r w:rsidR="00DC02C2" w:rsidRPr="00C871C0">
              <w:rPr>
                <w:color w:val="000000"/>
              </w:rPr>
              <w:t>outplanted at each subsite by Mote Marine Laboratory researchers.</w:t>
            </w:r>
          </w:p>
        </w:tc>
      </w:tr>
      <w:tr w:rsidR="00BF564E" w:rsidRPr="00F93662" w14:paraId="61E78434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9294FF6" w14:textId="6F946747" w:rsidR="00BF564E" w:rsidRPr="00C871C0" w:rsidRDefault="00BF564E" w:rsidP="00BF564E">
            <w:proofErr w:type="spellStart"/>
            <w:r>
              <w:rPr>
                <w:b w:val="0"/>
                <w:bCs w:val="0"/>
              </w:rPr>
              <w:t>S</w:t>
            </w:r>
            <w:r w:rsidRPr="00C871C0">
              <w:rPr>
                <w:b w:val="0"/>
                <w:bCs w:val="0"/>
              </w:rPr>
              <w:t>urvey</w:t>
            </w:r>
            <w:r>
              <w:rPr>
                <w:b w:val="0"/>
                <w:bCs w:val="0"/>
              </w:rPr>
              <w:t>_year</w:t>
            </w:r>
            <w:proofErr w:type="spellEnd"/>
          </w:p>
        </w:tc>
        <w:tc>
          <w:tcPr>
            <w:tcW w:w="9360" w:type="dxa"/>
            <w:noWrap/>
          </w:tcPr>
          <w:p w14:paraId="70ED7D29" w14:textId="46A555F3" w:rsidR="00BF564E" w:rsidRPr="00C871C0" w:rsidRDefault="00BF564E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The year (either 2022 or 2023) </w:t>
            </w:r>
            <w:r w:rsidR="001046F4">
              <w:rPr>
                <w:color w:val="000000"/>
              </w:rPr>
              <w:t>that t</w:t>
            </w:r>
            <w:r w:rsidRPr="00C871C0">
              <w:rPr>
                <w:color w:val="000000"/>
              </w:rPr>
              <w:t>he reef surveys were conducted</w:t>
            </w:r>
            <w:r w:rsidR="001046F4">
              <w:rPr>
                <w:color w:val="000000"/>
              </w:rPr>
              <w:t xml:space="preserve"> at each site</w:t>
            </w:r>
            <w:r w:rsidRPr="00C871C0">
              <w:rPr>
                <w:color w:val="000000"/>
              </w:rPr>
              <w:t>.</w:t>
            </w:r>
          </w:p>
        </w:tc>
      </w:tr>
      <w:tr w:rsidR="00BF564E" w:rsidRPr="00F93662" w14:paraId="4950717E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4787072" w14:textId="17B67FB9" w:rsidR="00BF564E" w:rsidRDefault="00BF564E" w:rsidP="00BF564E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</w:rPr>
              <w:t>Survey_date</w:t>
            </w:r>
            <w:proofErr w:type="spellEnd"/>
          </w:p>
        </w:tc>
        <w:tc>
          <w:tcPr>
            <w:tcW w:w="9360" w:type="dxa"/>
            <w:noWrap/>
          </w:tcPr>
          <w:p w14:paraId="7B7EC4CA" w14:textId="55370C45" w:rsidR="00BF564E" w:rsidRPr="00C871C0" w:rsidRDefault="00BF564E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date</w:t>
            </w:r>
            <w:r w:rsidR="001046F4">
              <w:rPr>
                <w:color w:val="000000"/>
              </w:rPr>
              <w:t>, Month/Day/Year, that the reef surveys were conducted at each site.</w:t>
            </w:r>
          </w:p>
        </w:tc>
      </w:tr>
      <w:tr w:rsidR="00BF564E" w:rsidRPr="00F93662" w14:paraId="725AA583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E23E7CD" w14:textId="5603D91D" w:rsidR="00BF564E" w:rsidRPr="00C871C0" w:rsidRDefault="00BF564E" w:rsidP="00BF564E">
            <w:pPr>
              <w:rPr>
                <w:rFonts w:eastAsiaTheme="minorHAnsi"/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</w:rPr>
              <w:t>Transect_ID</w:t>
            </w:r>
            <w:proofErr w:type="spellEnd"/>
          </w:p>
        </w:tc>
        <w:tc>
          <w:tcPr>
            <w:tcW w:w="9360" w:type="dxa"/>
            <w:noWrap/>
          </w:tcPr>
          <w:p w14:paraId="628062C9" w14:textId="07ABFFB5" w:rsidR="00BF564E" w:rsidRPr="00C871C0" w:rsidRDefault="00BF564E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871C0">
              <w:rPr>
                <w:color w:val="000000"/>
              </w:rPr>
              <w:t xml:space="preserve">A unique identifier for each </w:t>
            </w:r>
            <w:proofErr w:type="gramStart"/>
            <w:r w:rsidRPr="00C871C0">
              <w:rPr>
                <w:color w:val="000000"/>
              </w:rPr>
              <w:t>transect</w:t>
            </w:r>
            <w:proofErr w:type="gramEnd"/>
            <w:r w:rsidRPr="00C871C0">
              <w:rPr>
                <w:color w:val="000000"/>
              </w:rPr>
              <w:t xml:space="preserve"> surveyed at each subsite including photographic transects used for structure-from-motion models and bioeroder surveys. Note that the photographic, sponge, and urchin surveys were conducted along the same 10-meter long transects, however, the parrotfish surveys were conducted along separate, longer (25-meter) transects.</w:t>
            </w:r>
          </w:p>
        </w:tc>
      </w:tr>
      <w:tr w:rsidR="00BF564E" w:rsidRPr="00F93662" w14:paraId="63757706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4FD0C21" w14:textId="66665276" w:rsidR="00BF564E" w:rsidRPr="00C871C0" w:rsidRDefault="00BF564E" w:rsidP="00BF564E">
            <w:proofErr w:type="spellStart"/>
            <w:r w:rsidRPr="00C871C0">
              <w:rPr>
                <w:b w:val="0"/>
                <w:bCs w:val="0"/>
              </w:rPr>
              <w:t>Image_name</w:t>
            </w:r>
            <w:proofErr w:type="spellEnd"/>
          </w:p>
        </w:tc>
        <w:tc>
          <w:tcPr>
            <w:tcW w:w="9360" w:type="dxa"/>
            <w:noWrap/>
          </w:tcPr>
          <w:p w14:paraId="1AC71B77" w14:textId="71C68794" w:rsidR="00BF564E" w:rsidRPr="00C871C0" w:rsidRDefault="00BF564E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 unique identifier for each of 10, 1-square-meter benthic images analyzed to quantify the percent composition of the benthos along each transect. The images were extracted from 10x1 meter </w:t>
            </w:r>
            <w:proofErr w:type="spellStart"/>
            <w:r>
              <w:rPr>
                <w:color w:val="000000"/>
              </w:rPr>
              <w:t>orthomosaics</w:t>
            </w:r>
            <w:proofErr w:type="spellEnd"/>
            <w:r>
              <w:rPr>
                <w:color w:val="000000"/>
              </w:rPr>
              <w:t xml:space="preserve"> of the reefs generated from the photographic surveys using structure-from-</w:t>
            </w:r>
            <w:r>
              <w:rPr>
                <w:color w:val="000000"/>
              </w:rPr>
              <w:lastRenderedPageBreak/>
              <w:t xml:space="preserve">motion. The image name identifiers typically have the following format: Survey </w:t>
            </w:r>
            <w:proofErr w:type="spellStart"/>
            <w:r>
              <w:rPr>
                <w:color w:val="000000"/>
              </w:rPr>
              <w:t>year_Site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abbreviation_Subsite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name_Transect</w:t>
            </w:r>
            <w:proofErr w:type="spellEnd"/>
            <w:r>
              <w:rPr>
                <w:color w:val="000000"/>
              </w:rPr>
              <w:t xml:space="preserve"> ID.jpg.</w:t>
            </w:r>
          </w:p>
        </w:tc>
      </w:tr>
      <w:tr w:rsidR="00BF564E" w:rsidRPr="00F93662" w14:paraId="6DAF698C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F6BD5C1" w14:textId="0B9A2A4B" w:rsidR="00BF564E" w:rsidRPr="00C871C0" w:rsidRDefault="00BF564E" w:rsidP="00BF564E">
            <w:pPr>
              <w:rPr>
                <w:b w:val="0"/>
                <w:bCs w:val="0"/>
              </w:rPr>
            </w:pPr>
          </w:p>
        </w:tc>
        <w:tc>
          <w:tcPr>
            <w:tcW w:w="9360" w:type="dxa"/>
            <w:noWrap/>
          </w:tcPr>
          <w:p w14:paraId="56F41AA7" w14:textId="77777777" w:rsidR="00BF564E" w:rsidRPr="00C871C0" w:rsidRDefault="00BF564E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BF564E" w:rsidRPr="00F93662" w14:paraId="3DAC0F37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CDB7E69" w14:textId="3C17C3BA" w:rsidR="00BF564E" w:rsidRPr="00C871C0" w:rsidRDefault="00BF564E" w:rsidP="00BF564E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</w:rPr>
              <w:t>Water_depth_ft</w:t>
            </w:r>
            <w:proofErr w:type="spellEnd"/>
          </w:p>
        </w:tc>
        <w:tc>
          <w:tcPr>
            <w:tcW w:w="9360" w:type="dxa"/>
            <w:noWrap/>
          </w:tcPr>
          <w:p w14:paraId="3B8D7AC8" w14:textId="5041E5D7" w:rsidR="00BF564E" w:rsidRPr="00C871C0" w:rsidRDefault="001046F4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water depth in feet (ft) where </w:t>
            </w:r>
            <w:r w:rsidR="003A7E34">
              <w:rPr>
                <w:color w:val="000000"/>
              </w:rPr>
              <w:t xml:space="preserve">each transect survey was conducted as recorded from the underwater computers of researchers in the field. Note that there </w:t>
            </w:r>
            <w:r w:rsidR="00653C55">
              <w:rPr>
                <w:color w:val="000000"/>
              </w:rPr>
              <w:t>are small variations in the exact depths recorded by different researchers for each transect</w:t>
            </w:r>
            <w:r w:rsidR="004D2FF5">
              <w:rPr>
                <w:color w:val="000000"/>
              </w:rPr>
              <w:t xml:space="preserve"> based on where along the transect the depth was recorded and differences in calibration/precision of the computers</w:t>
            </w:r>
            <w:r w:rsidR="00653C55">
              <w:rPr>
                <w:color w:val="000000"/>
              </w:rPr>
              <w:t>.</w:t>
            </w:r>
            <w:r w:rsidR="003A7E34">
              <w:rPr>
                <w:color w:val="000000"/>
              </w:rPr>
              <w:t xml:space="preserve"> </w:t>
            </w:r>
          </w:p>
        </w:tc>
      </w:tr>
      <w:tr w:rsidR="00BF564E" w:rsidRPr="00F93662" w14:paraId="1C66C927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711307E" w14:textId="01EB1FA3" w:rsidR="00BF564E" w:rsidRPr="00C871C0" w:rsidRDefault="00BF564E" w:rsidP="00BF564E">
            <w:pPr>
              <w:rPr>
                <w:b w:val="0"/>
                <w:bCs w:val="0"/>
              </w:rPr>
            </w:pPr>
            <w:r w:rsidRPr="00C871C0">
              <w:rPr>
                <w:b w:val="0"/>
                <w:bCs w:val="0"/>
              </w:rPr>
              <w:t>Restored?</w:t>
            </w:r>
          </w:p>
        </w:tc>
        <w:tc>
          <w:tcPr>
            <w:tcW w:w="9360" w:type="dxa"/>
            <w:noWrap/>
          </w:tcPr>
          <w:p w14:paraId="197E4697" w14:textId="4AF1A991" w:rsidR="00BF564E" w:rsidRPr="00C871C0" w:rsidRDefault="00F95280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Indicator of whether a transect was conducted in an area of the reef where corals were outplanted (“</w:t>
            </w:r>
            <w:proofErr w:type="gramStart"/>
            <w:r>
              <w:rPr>
                <w:color w:val="000000"/>
              </w:rPr>
              <w:t>Y”=</w:t>
            </w:r>
            <w:proofErr w:type="gramEnd"/>
            <w:r>
              <w:rPr>
                <w:color w:val="000000"/>
              </w:rPr>
              <w:t>yes) or not (“N”=no).</w:t>
            </w:r>
          </w:p>
        </w:tc>
      </w:tr>
      <w:tr w:rsidR="00BF564E" w:rsidRPr="00F93662" w14:paraId="06541230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030F1B7" w14:textId="0C42D97E" w:rsidR="00BF564E" w:rsidRPr="00C871C0" w:rsidRDefault="00BF564E" w:rsidP="00BF564E">
            <w:pPr>
              <w:rPr>
                <w:b w:val="0"/>
                <w:bCs w:val="0"/>
              </w:rPr>
            </w:pPr>
            <w:r w:rsidRPr="00C871C0">
              <w:rPr>
                <w:b w:val="0"/>
                <w:bCs w:val="0"/>
              </w:rPr>
              <w:t>Survey_area_m2</w:t>
            </w:r>
          </w:p>
        </w:tc>
        <w:tc>
          <w:tcPr>
            <w:tcW w:w="9360" w:type="dxa"/>
            <w:noWrap/>
          </w:tcPr>
          <w:p w14:paraId="70B5B7AB" w14:textId="7B6AE6EE" w:rsidR="00BF564E" w:rsidRPr="00C871C0" w:rsidRDefault="00BA77A2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area of the reef surveyed </w:t>
            </w:r>
            <w:r w:rsidR="00AB6902">
              <w:rPr>
                <w:color w:val="000000"/>
              </w:rPr>
              <w:t>for a given transect</w:t>
            </w:r>
            <w:r w:rsidR="00FF5F56">
              <w:rPr>
                <w:color w:val="000000"/>
              </w:rPr>
              <w:t xml:space="preserve"> in square meters (m2)</w:t>
            </w:r>
            <w:r w:rsidR="00AB6902">
              <w:rPr>
                <w:color w:val="000000"/>
              </w:rPr>
              <w:t>. For bioerod</w:t>
            </w:r>
            <w:r w:rsidR="0063232B">
              <w:rPr>
                <w:color w:val="000000"/>
              </w:rPr>
              <w:t>er surveys, this is based on the size of the belt transect (parrotfish=25x4 meters</w:t>
            </w:r>
            <w:r w:rsidR="0089581D">
              <w:rPr>
                <w:color w:val="000000"/>
              </w:rPr>
              <w:t>, sponges=</w:t>
            </w:r>
            <w:r w:rsidR="00FF5F56">
              <w:rPr>
                <w:color w:val="000000"/>
              </w:rPr>
              <w:t>10x1 meters, urchins=10x2)</w:t>
            </w:r>
            <w:r w:rsidR="0063232B">
              <w:rPr>
                <w:color w:val="000000"/>
              </w:rPr>
              <w:t>.</w:t>
            </w:r>
            <w:r w:rsidR="00FF5F56">
              <w:rPr>
                <w:color w:val="000000"/>
              </w:rPr>
              <w:t xml:space="preserve"> For the </w:t>
            </w:r>
            <w:r w:rsidR="0013095F">
              <w:rPr>
                <w:color w:val="000000"/>
              </w:rPr>
              <w:t xml:space="preserve">topographic complexity dataset, this is the measured area of the </w:t>
            </w:r>
            <w:r w:rsidR="00D37839">
              <w:rPr>
                <w:color w:val="000000"/>
              </w:rPr>
              <w:t>structure-from-motion derived digital surface model of the transect.</w:t>
            </w:r>
            <w:r w:rsidR="0063232B">
              <w:rPr>
                <w:color w:val="000000"/>
              </w:rPr>
              <w:t xml:space="preserve"> </w:t>
            </w:r>
          </w:p>
        </w:tc>
      </w:tr>
      <w:tr w:rsidR="00BF564E" w:rsidRPr="00F93662" w14:paraId="62A2D3BB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EF1091B" w14:textId="155E2CC1" w:rsidR="00BF564E" w:rsidRPr="00C871C0" w:rsidRDefault="00BF564E" w:rsidP="00BF564E">
            <w:pPr>
              <w:rPr>
                <w:rFonts w:eastAsiaTheme="minorHAnsi"/>
                <w:b w:val="0"/>
                <w:bCs w:val="0"/>
              </w:rPr>
            </w:pPr>
            <w:r w:rsidRPr="00C871C0">
              <w:rPr>
                <w:b w:val="0"/>
                <w:bCs w:val="0"/>
              </w:rPr>
              <w:t>Taxon</w:t>
            </w:r>
          </w:p>
        </w:tc>
        <w:tc>
          <w:tcPr>
            <w:tcW w:w="9360" w:type="dxa"/>
            <w:noWrap/>
          </w:tcPr>
          <w:p w14:paraId="1FF705B6" w14:textId="6AE64B51" w:rsidR="00BF564E" w:rsidRPr="00DB24B2" w:rsidRDefault="00AF0EDC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color w:val="000000"/>
              </w:rPr>
              <w:t xml:space="preserve">The taxon recorded in a </w:t>
            </w:r>
            <w:r w:rsidR="002C7E5A">
              <w:rPr>
                <w:color w:val="000000"/>
              </w:rPr>
              <w:t xml:space="preserve">reef survey. For the benthic surveys, the taxon list is based on the built in coral and other benthos labels provided by the online program </w:t>
            </w:r>
            <w:proofErr w:type="spellStart"/>
            <w:r w:rsidR="002C7E5A">
              <w:rPr>
                <w:color w:val="000000"/>
              </w:rPr>
              <w:t>CoralNet</w:t>
            </w:r>
            <w:proofErr w:type="spellEnd"/>
            <w:r w:rsidR="002C7E5A">
              <w:rPr>
                <w:color w:val="000000"/>
              </w:rPr>
              <w:t xml:space="preserve"> (</w:t>
            </w:r>
            <w:hyperlink r:id="rId7" w:history="1">
              <w:r w:rsidR="00DA3F50" w:rsidRPr="00A87149">
                <w:rPr>
                  <w:rStyle w:val="Hyperlink"/>
                </w:rPr>
                <w:t>https://coralnet.ucsd.edu/</w:t>
              </w:r>
            </w:hyperlink>
            <w:r w:rsidR="002C7E5A">
              <w:rPr>
                <w:color w:val="000000"/>
              </w:rPr>
              <w:t>)</w:t>
            </w:r>
            <w:r w:rsidR="00DA3F50">
              <w:rPr>
                <w:color w:val="000000"/>
              </w:rPr>
              <w:t xml:space="preserve">. </w:t>
            </w:r>
            <w:r w:rsidR="00404E58">
              <w:rPr>
                <w:color w:val="000000"/>
              </w:rPr>
              <w:t xml:space="preserve">No Data was used when a point fell on a </w:t>
            </w:r>
            <w:r w:rsidR="007C23AF">
              <w:rPr>
                <w:color w:val="000000"/>
              </w:rPr>
              <w:t xml:space="preserve">missing portion of the transect in the </w:t>
            </w:r>
            <w:proofErr w:type="spellStart"/>
            <w:r w:rsidR="007C23AF">
              <w:rPr>
                <w:color w:val="000000"/>
              </w:rPr>
              <w:t>orthomosaic</w:t>
            </w:r>
            <w:proofErr w:type="spellEnd"/>
            <w:r w:rsidR="007C23AF">
              <w:rPr>
                <w:color w:val="000000"/>
              </w:rPr>
              <w:t xml:space="preserve"> (i.e., a hole or gap in the model). </w:t>
            </w:r>
            <w:r w:rsidR="00DA3F50">
              <w:rPr>
                <w:color w:val="000000"/>
              </w:rPr>
              <w:t xml:space="preserve">For the </w:t>
            </w:r>
            <w:proofErr w:type="spellStart"/>
            <w:r w:rsidR="00DA3F50">
              <w:rPr>
                <w:color w:val="000000"/>
              </w:rPr>
              <w:t>bioeroding</w:t>
            </w:r>
            <w:proofErr w:type="spellEnd"/>
            <w:r w:rsidR="00DA3F50">
              <w:rPr>
                <w:color w:val="000000"/>
              </w:rPr>
              <w:t xml:space="preserve"> parrotfish surveys, </w:t>
            </w:r>
            <w:r w:rsidR="00CB7471">
              <w:rPr>
                <w:color w:val="000000"/>
              </w:rPr>
              <w:t xml:space="preserve">occurrences of the following taxa were recorded: </w:t>
            </w:r>
            <w:proofErr w:type="spellStart"/>
            <w:r w:rsidR="00DB24B2" w:rsidRPr="00DB24B2">
              <w:rPr>
                <w:i/>
              </w:rPr>
              <w:t>Sparisoma</w:t>
            </w:r>
            <w:proofErr w:type="spellEnd"/>
            <w:r w:rsidR="00DB24B2" w:rsidRPr="00DB24B2">
              <w:rPr>
                <w:i/>
              </w:rPr>
              <w:t xml:space="preserve"> </w:t>
            </w:r>
            <w:proofErr w:type="spellStart"/>
            <w:r w:rsidR="00DB24B2" w:rsidRPr="00DB24B2">
              <w:rPr>
                <w:i/>
              </w:rPr>
              <w:t>viride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Sp. </w:t>
            </w:r>
            <w:proofErr w:type="spellStart"/>
            <w:r w:rsidR="00DB24B2" w:rsidRPr="00DB24B2">
              <w:rPr>
                <w:i/>
              </w:rPr>
              <w:t>aurofrenatum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Sp. </w:t>
            </w:r>
            <w:proofErr w:type="spellStart"/>
            <w:r w:rsidR="00DB24B2" w:rsidRPr="00DB24B2">
              <w:rPr>
                <w:i/>
              </w:rPr>
              <w:t>rubripinne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Sp. </w:t>
            </w:r>
            <w:proofErr w:type="spellStart"/>
            <w:r w:rsidR="00DB24B2" w:rsidRPr="00DB24B2">
              <w:rPr>
                <w:i/>
              </w:rPr>
              <w:t>chrysopterum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</w:t>
            </w:r>
            <w:proofErr w:type="spellStart"/>
            <w:r w:rsidR="00DB24B2" w:rsidRPr="00DB24B2">
              <w:rPr>
                <w:i/>
              </w:rPr>
              <w:t>Scarus</w:t>
            </w:r>
            <w:proofErr w:type="spellEnd"/>
            <w:r w:rsidR="00DB24B2" w:rsidRPr="00DB24B2">
              <w:rPr>
                <w:i/>
              </w:rPr>
              <w:t xml:space="preserve"> </w:t>
            </w:r>
            <w:proofErr w:type="spellStart"/>
            <w:r w:rsidR="00DB24B2" w:rsidRPr="00DB24B2">
              <w:rPr>
                <w:i/>
              </w:rPr>
              <w:t>vetula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Sc. </w:t>
            </w:r>
            <w:proofErr w:type="spellStart"/>
            <w:r w:rsidR="00DB24B2" w:rsidRPr="00DB24B2">
              <w:rPr>
                <w:i/>
              </w:rPr>
              <w:t>taeniopterus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Sc. </w:t>
            </w:r>
            <w:proofErr w:type="spellStart"/>
            <w:r w:rsidR="00DB24B2" w:rsidRPr="00DB24B2">
              <w:rPr>
                <w:i/>
              </w:rPr>
              <w:t>iseri</w:t>
            </w:r>
            <w:proofErr w:type="spellEnd"/>
            <w:r w:rsidR="00DB24B2" w:rsidRPr="00DB24B2">
              <w:t>,</w:t>
            </w:r>
            <w:r w:rsidR="00DB24B2" w:rsidRPr="00DB24B2">
              <w:rPr>
                <w:i/>
              </w:rPr>
              <w:t xml:space="preserve"> Sc. </w:t>
            </w:r>
            <w:proofErr w:type="spellStart"/>
            <w:r w:rsidR="00DB24B2" w:rsidRPr="00DB24B2">
              <w:rPr>
                <w:i/>
              </w:rPr>
              <w:t>guacamaia</w:t>
            </w:r>
            <w:proofErr w:type="spellEnd"/>
            <w:r w:rsidR="00DB24B2" w:rsidRPr="00DB24B2">
              <w:t>,</w:t>
            </w:r>
            <w:r w:rsidR="001D226C">
              <w:t xml:space="preserve"> </w:t>
            </w:r>
            <w:r w:rsidR="001D226C" w:rsidRPr="00122AF8">
              <w:rPr>
                <w:i/>
                <w:iCs/>
              </w:rPr>
              <w:t>Sc. coeruleus</w:t>
            </w:r>
            <w:r w:rsidR="001D226C" w:rsidRPr="009A358A">
              <w:t>,</w:t>
            </w:r>
            <w:r w:rsidR="00DB24B2" w:rsidRPr="00DB24B2">
              <w:t xml:space="preserve"> and </w:t>
            </w:r>
            <w:r w:rsidR="00DB24B2" w:rsidRPr="00DB24B2">
              <w:rPr>
                <w:i/>
              </w:rPr>
              <w:t xml:space="preserve">Sc. </w:t>
            </w:r>
            <w:proofErr w:type="spellStart"/>
            <w:r w:rsidR="00DB24B2" w:rsidRPr="00DB24B2">
              <w:rPr>
                <w:i/>
              </w:rPr>
              <w:t>coelestinus</w:t>
            </w:r>
            <w:proofErr w:type="spellEnd"/>
            <w:r w:rsidR="00DB24B2">
              <w:rPr>
                <w:iCs/>
              </w:rPr>
              <w:t xml:space="preserve">. For the </w:t>
            </w:r>
            <w:proofErr w:type="spellStart"/>
            <w:r w:rsidR="00DB24B2">
              <w:rPr>
                <w:iCs/>
              </w:rPr>
              <w:t>bioeroding</w:t>
            </w:r>
            <w:proofErr w:type="spellEnd"/>
            <w:r w:rsidR="00DB24B2">
              <w:rPr>
                <w:iCs/>
              </w:rPr>
              <w:t xml:space="preserve"> sponge surveys</w:t>
            </w:r>
            <w:r w:rsidR="001D48D4">
              <w:rPr>
                <w:iCs/>
              </w:rPr>
              <w:t xml:space="preserve">: </w:t>
            </w:r>
            <w:r w:rsidR="002F0C1F" w:rsidRPr="002F0C1F">
              <w:rPr>
                <w:i/>
                <w:color w:val="221F1F"/>
              </w:rPr>
              <w:t xml:space="preserve">Cliona </w:t>
            </w:r>
            <w:proofErr w:type="spellStart"/>
            <w:r w:rsidR="002F0C1F" w:rsidRPr="002F0C1F">
              <w:rPr>
                <w:i/>
                <w:color w:val="221F1F"/>
              </w:rPr>
              <w:t>aprica</w:t>
            </w:r>
            <w:proofErr w:type="spellEnd"/>
            <w:r w:rsidR="002F0C1F" w:rsidRPr="002F0C1F">
              <w:rPr>
                <w:i/>
                <w:color w:val="221F1F"/>
              </w:rPr>
              <w:t xml:space="preserve">, C. </w:t>
            </w:r>
            <w:proofErr w:type="spellStart"/>
            <w:r w:rsidR="002F0C1F" w:rsidRPr="002F0C1F">
              <w:rPr>
                <w:i/>
                <w:color w:val="221F1F"/>
              </w:rPr>
              <w:t>caribbaea</w:t>
            </w:r>
            <w:proofErr w:type="spellEnd"/>
            <w:r w:rsidR="002F0C1F" w:rsidRPr="002F0C1F">
              <w:rPr>
                <w:i/>
                <w:color w:val="221F1F"/>
              </w:rPr>
              <w:t xml:space="preserve">, C. tenuis, C. </w:t>
            </w:r>
            <w:proofErr w:type="spellStart"/>
            <w:r w:rsidR="002F0C1F" w:rsidRPr="002F0C1F">
              <w:rPr>
                <w:i/>
                <w:color w:val="221F1F"/>
              </w:rPr>
              <w:t>varians</w:t>
            </w:r>
            <w:proofErr w:type="spellEnd"/>
            <w:r w:rsidR="002F0C1F" w:rsidRPr="002F0C1F">
              <w:rPr>
                <w:i/>
                <w:color w:val="221F1F"/>
              </w:rPr>
              <w:t xml:space="preserve">, C. </w:t>
            </w:r>
            <w:proofErr w:type="spellStart"/>
            <w:r w:rsidR="002F0C1F" w:rsidRPr="002F0C1F">
              <w:rPr>
                <w:i/>
                <w:color w:val="221F1F"/>
              </w:rPr>
              <w:t>deletrix</w:t>
            </w:r>
            <w:proofErr w:type="spellEnd"/>
            <w:r w:rsidR="002F0C1F" w:rsidRPr="002F0C1F">
              <w:rPr>
                <w:i/>
                <w:color w:val="221F1F"/>
              </w:rPr>
              <w:t xml:space="preserve">, </w:t>
            </w:r>
            <w:r w:rsidR="002F0C1F" w:rsidRPr="002F0C1F">
              <w:rPr>
                <w:color w:val="221F1F"/>
              </w:rPr>
              <w:t xml:space="preserve">and </w:t>
            </w:r>
            <w:proofErr w:type="spellStart"/>
            <w:r w:rsidR="002F0C1F" w:rsidRPr="002F0C1F">
              <w:rPr>
                <w:i/>
                <w:color w:val="221F1F"/>
              </w:rPr>
              <w:t>Siphonodictyon</w:t>
            </w:r>
            <w:proofErr w:type="spellEnd"/>
            <w:r w:rsidR="002F0C1F" w:rsidRPr="002F0C1F">
              <w:rPr>
                <w:i/>
                <w:color w:val="221F1F"/>
              </w:rPr>
              <w:t xml:space="preserve"> </w:t>
            </w:r>
            <w:proofErr w:type="spellStart"/>
            <w:r w:rsidR="002F0C1F" w:rsidRPr="002F0C1F">
              <w:rPr>
                <w:i/>
                <w:color w:val="221F1F"/>
              </w:rPr>
              <w:t>coralliphagum</w:t>
            </w:r>
            <w:proofErr w:type="spellEnd"/>
            <w:r w:rsidR="002F0C1F">
              <w:rPr>
                <w:iCs/>
                <w:color w:val="221F1F"/>
              </w:rPr>
              <w:t>.</w:t>
            </w:r>
            <w:r w:rsidR="002F0C1F" w:rsidRPr="002F0C1F">
              <w:rPr>
                <w:iCs/>
                <w:sz w:val="32"/>
                <w:szCs w:val="32"/>
              </w:rPr>
              <w:t xml:space="preserve"> </w:t>
            </w:r>
            <w:r w:rsidR="001D48D4">
              <w:rPr>
                <w:iCs/>
              </w:rPr>
              <w:t>For the</w:t>
            </w:r>
            <w:r w:rsidR="00567F6B">
              <w:rPr>
                <w:iCs/>
              </w:rPr>
              <w:t xml:space="preserve"> </w:t>
            </w:r>
            <w:proofErr w:type="spellStart"/>
            <w:r w:rsidR="00567F6B">
              <w:rPr>
                <w:iCs/>
              </w:rPr>
              <w:t>bioeroding</w:t>
            </w:r>
            <w:proofErr w:type="spellEnd"/>
            <w:r w:rsidR="00567F6B">
              <w:rPr>
                <w:iCs/>
              </w:rPr>
              <w:t xml:space="preserve"> urchin surveys:</w:t>
            </w:r>
            <w:r w:rsidR="00E23550">
              <w:rPr>
                <w:iCs/>
              </w:rPr>
              <w:t xml:space="preserve"> </w:t>
            </w:r>
            <w:proofErr w:type="spellStart"/>
            <w:r w:rsidR="00E23550" w:rsidRPr="00E23550">
              <w:rPr>
                <w:i/>
                <w:color w:val="221F1F"/>
              </w:rPr>
              <w:t>Diadema</w:t>
            </w:r>
            <w:proofErr w:type="spellEnd"/>
            <w:r w:rsidR="00E23550" w:rsidRPr="00E23550">
              <w:rPr>
                <w:i/>
                <w:color w:val="221F1F"/>
              </w:rPr>
              <w:t xml:space="preserve"> </w:t>
            </w:r>
            <w:proofErr w:type="spellStart"/>
            <w:r w:rsidR="00E23550" w:rsidRPr="00E23550">
              <w:rPr>
                <w:i/>
                <w:color w:val="221F1F"/>
              </w:rPr>
              <w:t>antillarum</w:t>
            </w:r>
            <w:proofErr w:type="spellEnd"/>
            <w:r w:rsidR="00E23550" w:rsidRPr="00E23550">
              <w:rPr>
                <w:i/>
                <w:color w:val="221F1F"/>
              </w:rPr>
              <w:t xml:space="preserve">, </w:t>
            </w:r>
            <w:proofErr w:type="spellStart"/>
            <w:r w:rsidR="00E23550" w:rsidRPr="00E23550">
              <w:rPr>
                <w:i/>
                <w:color w:val="221F1F"/>
              </w:rPr>
              <w:t>Echinometra</w:t>
            </w:r>
            <w:proofErr w:type="spellEnd"/>
            <w:r w:rsidR="00E23550" w:rsidRPr="00E23550">
              <w:rPr>
                <w:i/>
                <w:color w:val="221F1F"/>
              </w:rPr>
              <w:t xml:space="preserve"> </w:t>
            </w:r>
            <w:proofErr w:type="spellStart"/>
            <w:r w:rsidR="00E23550" w:rsidRPr="00E23550">
              <w:rPr>
                <w:i/>
                <w:color w:val="221F1F"/>
              </w:rPr>
              <w:t>lucunter</w:t>
            </w:r>
            <w:proofErr w:type="spellEnd"/>
            <w:r w:rsidR="00E23550" w:rsidRPr="00E23550">
              <w:rPr>
                <w:i/>
                <w:color w:val="221F1F"/>
              </w:rPr>
              <w:t xml:space="preserve">, Ec. </w:t>
            </w:r>
            <w:proofErr w:type="spellStart"/>
            <w:r w:rsidR="00E23550" w:rsidRPr="00E23550">
              <w:rPr>
                <w:i/>
                <w:color w:val="221F1F"/>
              </w:rPr>
              <w:t>viridis</w:t>
            </w:r>
            <w:proofErr w:type="spellEnd"/>
            <w:r w:rsidR="00E23550" w:rsidRPr="00E23550">
              <w:rPr>
                <w:i/>
                <w:color w:val="221F1F"/>
              </w:rPr>
              <w:t xml:space="preserve">, </w:t>
            </w:r>
            <w:r w:rsidR="00E23550" w:rsidRPr="00E23550">
              <w:rPr>
                <w:color w:val="221F1F"/>
              </w:rPr>
              <w:t>and</w:t>
            </w:r>
            <w:r w:rsidR="00E23550" w:rsidRPr="00E23550">
              <w:rPr>
                <w:i/>
                <w:color w:val="221F1F"/>
              </w:rPr>
              <w:t xml:space="preserve"> </w:t>
            </w:r>
            <w:proofErr w:type="spellStart"/>
            <w:r w:rsidR="00E23550" w:rsidRPr="00E23550">
              <w:rPr>
                <w:i/>
                <w:color w:val="221F1F"/>
              </w:rPr>
              <w:t>Eucidaris</w:t>
            </w:r>
            <w:proofErr w:type="spellEnd"/>
            <w:r w:rsidR="00E23550" w:rsidRPr="00E23550">
              <w:rPr>
                <w:i/>
                <w:color w:val="221F1F"/>
              </w:rPr>
              <w:t xml:space="preserve"> tribuloides</w:t>
            </w:r>
            <w:r w:rsidR="00E23550" w:rsidRPr="00E23550">
              <w:rPr>
                <w:iCs/>
                <w:color w:val="221F1F"/>
              </w:rPr>
              <w:t>.</w:t>
            </w:r>
            <w:r w:rsidR="00567F6B">
              <w:rPr>
                <w:iCs/>
              </w:rPr>
              <w:t xml:space="preserve"> </w:t>
            </w:r>
            <w:r w:rsidR="00387C01">
              <w:rPr>
                <w:iCs/>
              </w:rPr>
              <w:t>For the bioeroder surveys, NAs indicate that</w:t>
            </w:r>
            <w:r w:rsidR="00DF2107">
              <w:rPr>
                <w:iCs/>
              </w:rPr>
              <w:t xml:space="preserve"> none of a given functional group of bioeroders was observed along a given transect and “Other” indicates a potential bioeroder </w:t>
            </w:r>
            <w:proofErr w:type="gramStart"/>
            <w:r w:rsidR="00DF2107">
              <w:rPr>
                <w:iCs/>
              </w:rPr>
              <w:t>in a given</w:t>
            </w:r>
            <w:proofErr w:type="gramEnd"/>
            <w:r w:rsidR="00DF2107">
              <w:rPr>
                <w:iCs/>
              </w:rPr>
              <w:t xml:space="preserve"> functional group that is not </w:t>
            </w:r>
            <w:r w:rsidR="005F1BBE">
              <w:rPr>
                <w:iCs/>
              </w:rPr>
              <w:t xml:space="preserve">included in the list above. </w:t>
            </w:r>
            <w:r w:rsidR="001D48D4">
              <w:rPr>
                <w:iCs/>
              </w:rPr>
              <w:t xml:space="preserve"> </w:t>
            </w:r>
          </w:p>
        </w:tc>
      </w:tr>
      <w:tr w:rsidR="00BF564E" w:rsidRPr="00F93662" w14:paraId="77E23720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5E67029" w14:textId="696DDEAF" w:rsidR="00BF564E" w:rsidRPr="00C871C0" w:rsidRDefault="00BF564E" w:rsidP="00BF564E">
            <w:pPr>
              <w:rPr>
                <w:rFonts w:eastAsiaTheme="minorHAnsi"/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</w:rPr>
              <w:t>Phase</w:t>
            </w:r>
          </w:p>
        </w:tc>
        <w:tc>
          <w:tcPr>
            <w:tcW w:w="9360" w:type="dxa"/>
            <w:noWrap/>
          </w:tcPr>
          <w:p w14:paraId="5469BF71" w14:textId="2968FC22" w:rsidR="00BF564E" w:rsidRPr="00C871C0" w:rsidRDefault="009D18ED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life phase of </w:t>
            </w:r>
            <w:proofErr w:type="spellStart"/>
            <w:r>
              <w:rPr>
                <w:color w:val="000000"/>
              </w:rPr>
              <w:t>bioeroding</w:t>
            </w:r>
            <w:proofErr w:type="spellEnd"/>
            <w:r>
              <w:rPr>
                <w:color w:val="000000"/>
              </w:rPr>
              <w:t xml:space="preserve"> parrotfish </w:t>
            </w:r>
            <w:r w:rsidR="00922B5E">
              <w:rPr>
                <w:color w:val="000000"/>
              </w:rPr>
              <w:t>(IP=initial phase</w:t>
            </w:r>
            <w:r w:rsidR="00022626">
              <w:rPr>
                <w:color w:val="000000"/>
              </w:rPr>
              <w:t xml:space="preserve">, </w:t>
            </w:r>
            <w:r w:rsidR="00922B5E">
              <w:rPr>
                <w:color w:val="000000"/>
              </w:rPr>
              <w:t>TP=terminal phase</w:t>
            </w:r>
            <w:r w:rsidR="00022626">
              <w:rPr>
                <w:color w:val="000000"/>
              </w:rPr>
              <w:t>, and JU=juvenile</w:t>
            </w:r>
            <w:r w:rsidR="00922B5E">
              <w:rPr>
                <w:color w:val="000000"/>
              </w:rPr>
              <w:t>)</w:t>
            </w:r>
            <w:r w:rsidR="00BA77A2">
              <w:rPr>
                <w:color w:val="000000"/>
              </w:rPr>
              <w:t xml:space="preserve">. </w:t>
            </w:r>
            <w:r w:rsidR="007C17A2">
              <w:rPr>
                <w:iCs/>
              </w:rPr>
              <w:t>NAs indicate that none of a given functional group of bioeroders was observed along a given transect</w:t>
            </w:r>
            <w:r w:rsidR="009311EF">
              <w:rPr>
                <w:iCs/>
              </w:rPr>
              <w:t>.</w:t>
            </w:r>
          </w:p>
        </w:tc>
      </w:tr>
      <w:tr w:rsidR="00BF564E" w:rsidRPr="00F93662" w14:paraId="6663FFCE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5B4F2889" w14:textId="31DD749D" w:rsidR="00BF564E" w:rsidRPr="00C871C0" w:rsidRDefault="00BF564E" w:rsidP="00BF564E">
            <w:pPr>
              <w:rPr>
                <w:rFonts w:eastAsiaTheme="minorHAnsi"/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</w:rPr>
              <w:t>Size</w:t>
            </w:r>
          </w:p>
        </w:tc>
        <w:tc>
          <w:tcPr>
            <w:tcW w:w="9360" w:type="dxa"/>
            <w:noWrap/>
          </w:tcPr>
          <w:p w14:paraId="06D2F740" w14:textId="47677A98" w:rsidR="00BF564E" w:rsidRPr="00C871C0" w:rsidRDefault="00FD457A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size of </w:t>
            </w:r>
            <w:proofErr w:type="spellStart"/>
            <w:r>
              <w:rPr>
                <w:color w:val="000000"/>
              </w:rPr>
              <w:t>bioeroding</w:t>
            </w:r>
            <w:proofErr w:type="spellEnd"/>
            <w:r>
              <w:rPr>
                <w:color w:val="000000"/>
              </w:rPr>
              <w:t xml:space="preserve"> </w:t>
            </w:r>
            <w:r w:rsidR="00D74F1A">
              <w:rPr>
                <w:color w:val="000000"/>
              </w:rPr>
              <w:t>parrotfish</w:t>
            </w:r>
            <w:r w:rsidR="00D435F6">
              <w:rPr>
                <w:color w:val="000000"/>
              </w:rPr>
              <w:t xml:space="preserve"> or</w:t>
            </w:r>
            <w:r w:rsidR="00D74F1A">
              <w:rPr>
                <w:color w:val="000000"/>
              </w:rPr>
              <w:t xml:space="preserve"> urchins observed in the surveys. </w:t>
            </w:r>
            <w:r w:rsidR="00A866BA">
              <w:rPr>
                <w:color w:val="000000"/>
              </w:rPr>
              <w:t xml:space="preserve">Parrotfish were recoded within </w:t>
            </w:r>
            <w:r w:rsidR="00942A41">
              <w:rPr>
                <w:color w:val="000000"/>
              </w:rPr>
              <w:t>10</w:t>
            </w:r>
            <w:r w:rsidR="00D435F6">
              <w:rPr>
                <w:color w:val="000000"/>
              </w:rPr>
              <w:t>-</w:t>
            </w:r>
            <w:r w:rsidR="00942A41">
              <w:rPr>
                <w:color w:val="000000"/>
              </w:rPr>
              <w:t>centimeter size bins</w:t>
            </w:r>
            <w:r w:rsidR="00A67C94">
              <w:rPr>
                <w:color w:val="000000"/>
              </w:rPr>
              <w:t xml:space="preserve"> for fork length (0_9, 10_19, 20_29</w:t>
            </w:r>
            <w:r w:rsidR="00DF2963">
              <w:rPr>
                <w:color w:val="000000"/>
              </w:rPr>
              <w:t xml:space="preserve">, 30_39, 40_49, and 50_59). </w:t>
            </w:r>
            <w:r w:rsidR="00DF2963">
              <w:rPr>
                <w:iCs/>
              </w:rPr>
              <w:t>NAs indicate that none of a given functional group of bioeroders was observed along a given transect.</w:t>
            </w:r>
            <w:r w:rsidR="00D435F6">
              <w:rPr>
                <w:iCs/>
              </w:rPr>
              <w:t xml:space="preserve"> Urchins were recorded within 20-milimeter size </w:t>
            </w:r>
            <w:r w:rsidR="00134D78">
              <w:rPr>
                <w:iCs/>
              </w:rPr>
              <w:t>bins of test diameter (</w:t>
            </w:r>
            <w:r w:rsidR="00134D78" w:rsidRPr="00134D78">
              <w:t>0-20 mm, 21-</w:t>
            </w:r>
            <w:r w:rsidR="00134D78" w:rsidRPr="00134D78">
              <w:lastRenderedPageBreak/>
              <w:t>40 mm, 41-60 mm, 61-80 mm,</w:t>
            </w:r>
            <w:r w:rsidR="003D74F8">
              <w:t xml:space="preserve"> AND</w:t>
            </w:r>
            <w:r w:rsidR="00134D78" w:rsidRPr="00134D78">
              <w:t xml:space="preserve"> 81-100 mm</w:t>
            </w:r>
            <w:r w:rsidR="00134D78">
              <w:t xml:space="preserve">), recorded in the dataset as the median value of the bin (10, </w:t>
            </w:r>
            <w:r w:rsidR="003D74F8">
              <w:t>30, 50, 70, or 90).</w:t>
            </w:r>
            <w:r w:rsidR="009311EF">
              <w:t xml:space="preserve"> </w:t>
            </w:r>
          </w:p>
        </w:tc>
      </w:tr>
      <w:tr w:rsidR="00BF564E" w:rsidRPr="00F93662" w14:paraId="74D85ABD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884AC74" w14:textId="369B0A49" w:rsidR="00BF564E" w:rsidRPr="00C871C0" w:rsidRDefault="00BF564E" w:rsidP="00BF564E">
            <w:pPr>
              <w:rPr>
                <w:rFonts w:eastAsiaTheme="minorHAnsi"/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lastRenderedPageBreak/>
              <w:t>Percent_cover</w:t>
            </w:r>
            <w:proofErr w:type="spellEnd"/>
          </w:p>
        </w:tc>
        <w:tc>
          <w:tcPr>
            <w:tcW w:w="9360" w:type="dxa"/>
            <w:noWrap/>
          </w:tcPr>
          <w:p w14:paraId="34D89BA8" w14:textId="6DF5A285" w:rsidR="00BF564E" w:rsidRPr="00C871C0" w:rsidRDefault="00555BC1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percent cover of corals and other benthos </w:t>
            </w:r>
            <w:r w:rsidR="00F9699E">
              <w:rPr>
                <w:color w:val="000000"/>
              </w:rPr>
              <w:t xml:space="preserve">based on point count analysis of benthic images </w:t>
            </w:r>
            <w:r w:rsidR="00073BBF">
              <w:rPr>
                <w:color w:val="000000"/>
              </w:rPr>
              <w:t xml:space="preserve">extracted from reef transects in the online program </w:t>
            </w:r>
            <w:proofErr w:type="spellStart"/>
            <w:r w:rsidR="00073BBF">
              <w:rPr>
                <w:color w:val="000000"/>
              </w:rPr>
              <w:t>CoralNet</w:t>
            </w:r>
            <w:proofErr w:type="spellEnd"/>
            <w:r w:rsidR="00073BBF">
              <w:rPr>
                <w:color w:val="000000"/>
              </w:rPr>
              <w:t xml:space="preserve"> (</w:t>
            </w:r>
            <w:hyperlink r:id="rId8" w:history="1">
              <w:r w:rsidR="00073BBF" w:rsidRPr="00A87149">
                <w:rPr>
                  <w:rStyle w:val="Hyperlink"/>
                </w:rPr>
                <w:t>https://coralnet.ucsd.edu/</w:t>
              </w:r>
            </w:hyperlink>
            <w:r w:rsidR="00073BBF">
              <w:rPr>
                <w:color w:val="000000"/>
              </w:rPr>
              <w:t>)</w:t>
            </w:r>
            <w:r w:rsidR="00253523">
              <w:rPr>
                <w:color w:val="000000"/>
              </w:rPr>
              <w:t xml:space="preserve">. </w:t>
            </w:r>
          </w:p>
        </w:tc>
      </w:tr>
      <w:tr w:rsidR="00BF564E" w:rsidRPr="00F93662" w14:paraId="02576DC1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34B1AE0E" w14:textId="77EC20B1" w:rsidR="00BF564E" w:rsidRPr="00C871C0" w:rsidRDefault="00BF564E" w:rsidP="00BF564E">
            <w:pPr>
              <w:rPr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</w:rPr>
              <w:t>Count</w:t>
            </w:r>
          </w:p>
        </w:tc>
        <w:tc>
          <w:tcPr>
            <w:tcW w:w="9360" w:type="dxa"/>
            <w:noWrap/>
          </w:tcPr>
          <w:p w14:paraId="1F6F0D21" w14:textId="310D4080" w:rsidR="00BF564E" w:rsidRPr="00C871C0" w:rsidRDefault="00C942C4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number of </w:t>
            </w:r>
            <w:proofErr w:type="spellStart"/>
            <w:r>
              <w:rPr>
                <w:color w:val="000000"/>
              </w:rPr>
              <w:t>bioeroding</w:t>
            </w:r>
            <w:proofErr w:type="spellEnd"/>
            <w:r>
              <w:rPr>
                <w:color w:val="000000"/>
              </w:rPr>
              <w:t xml:space="preserve"> parrotfish and urchins in each size class</w:t>
            </w:r>
            <w:r w:rsidR="0088221F">
              <w:rPr>
                <w:color w:val="000000"/>
              </w:rPr>
              <w:t xml:space="preserve"> and, for parrotfish, for each life</w:t>
            </w:r>
            <w:r w:rsidR="001123ED">
              <w:rPr>
                <w:color w:val="000000"/>
              </w:rPr>
              <w:t xml:space="preserve"> </w:t>
            </w:r>
            <w:r w:rsidR="0088221F">
              <w:rPr>
                <w:color w:val="000000"/>
              </w:rPr>
              <w:t xml:space="preserve">phase observed </w:t>
            </w:r>
            <w:r w:rsidR="001123ED">
              <w:rPr>
                <w:color w:val="000000"/>
              </w:rPr>
              <w:t>along each reef transect</w:t>
            </w:r>
            <w:r w:rsidR="0088221F">
              <w:rPr>
                <w:color w:val="000000"/>
              </w:rPr>
              <w:t>.</w:t>
            </w:r>
            <w:r w:rsidR="00A80724">
              <w:rPr>
                <w:color w:val="000000"/>
              </w:rPr>
              <w:t xml:space="preserve"> </w:t>
            </w:r>
            <w:r w:rsidR="00A80724">
              <w:rPr>
                <w:iCs/>
              </w:rPr>
              <w:t>NAs indicate that none of a given functional group of bioeroders was observed along a given transect</w:t>
            </w:r>
            <w:r w:rsidR="00A80724">
              <w:rPr>
                <w:iCs/>
              </w:rPr>
              <w:t>.</w:t>
            </w:r>
          </w:p>
        </w:tc>
      </w:tr>
      <w:tr w:rsidR="00BF564E" w:rsidRPr="00F93662" w14:paraId="29834B4B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BB9F04D" w14:textId="1CA24254" w:rsidR="00BF564E" w:rsidRPr="00C871C0" w:rsidRDefault="00BF564E" w:rsidP="00BF564E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Sponge_area</w:t>
            </w:r>
            <w:proofErr w:type="spellEnd"/>
          </w:p>
        </w:tc>
        <w:tc>
          <w:tcPr>
            <w:tcW w:w="9360" w:type="dxa"/>
            <w:noWrap/>
          </w:tcPr>
          <w:p w14:paraId="47447D2F" w14:textId="5DD6E83C" w:rsidR="00BF564E" w:rsidRPr="00C871C0" w:rsidRDefault="001123ED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surface area (in square meters)</w:t>
            </w:r>
            <w:r w:rsidR="00467594">
              <w:rPr>
                <w:color w:val="000000"/>
              </w:rPr>
              <w:t xml:space="preserve"> of </w:t>
            </w:r>
            <w:proofErr w:type="spellStart"/>
            <w:r w:rsidR="00467594">
              <w:rPr>
                <w:color w:val="000000"/>
              </w:rPr>
              <w:t>bioeroding</w:t>
            </w:r>
            <w:proofErr w:type="spellEnd"/>
            <w:r w:rsidR="00467594">
              <w:rPr>
                <w:color w:val="000000"/>
              </w:rPr>
              <w:t xml:space="preserve"> sponges</w:t>
            </w:r>
            <w:r w:rsidR="001B3DE6">
              <w:rPr>
                <w:color w:val="000000"/>
              </w:rPr>
              <w:t xml:space="preserve"> observed along each reef transect.</w:t>
            </w:r>
          </w:p>
        </w:tc>
      </w:tr>
      <w:tr w:rsidR="00BF564E" w:rsidRPr="00F93662" w14:paraId="75F8C873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3229EE6" w14:textId="0CA2D9F3" w:rsidR="00BF564E" w:rsidRPr="00C871C0" w:rsidRDefault="00BF564E" w:rsidP="00BF564E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Pmean</w:t>
            </w:r>
            <w:proofErr w:type="spellEnd"/>
          </w:p>
        </w:tc>
        <w:tc>
          <w:tcPr>
            <w:tcW w:w="9360" w:type="dxa"/>
            <w:noWrap/>
          </w:tcPr>
          <w:p w14:paraId="3236A8DC" w14:textId="475FDB12" w:rsidR="00BF564E" w:rsidRPr="00C871C0" w:rsidRDefault="00E76F7A" w:rsidP="00BF5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average </w:t>
            </w:r>
            <w:r w:rsidR="00F16CB3">
              <w:rPr>
                <w:color w:val="000000"/>
              </w:rPr>
              <w:t xml:space="preserve">(mean) </w:t>
            </w:r>
            <w:r>
              <w:rPr>
                <w:color w:val="000000"/>
              </w:rPr>
              <w:t>estimated gross carbonate production (</w:t>
            </w:r>
            <w:r w:rsidR="009A14F6">
              <w:rPr>
                <w:color w:val="000000"/>
              </w:rPr>
              <w:t xml:space="preserve">P) </w:t>
            </w:r>
            <w:r>
              <w:rPr>
                <w:color w:val="000000"/>
              </w:rPr>
              <w:t>in kilograms per meter square per year for areas of each reef site</w:t>
            </w:r>
            <w:r w:rsidR="009A14F6">
              <w:rPr>
                <w:color w:val="000000"/>
              </w:rPr>
              <w:t xml:space="preserve"> with and without coral outplants</w:t>
            </w:r>
            <w:r>
              <w:rPr>
                <w:color w:val="000000"/>
              </w:rPr>
              <w:t xml:space="preserve">. </w:t>
            </w:r>
            <w:r w:rsidR="000E368C">
              <w:rPr>
                <w:color w:val="000000"/>
              </w:rPr>
              <w:t xml:space="preserve">Gross carbonate production for each transect was </w:t>
            </w:r>
            <w:r w:rsidR="00AC3322">
              <w:rPr>
                <w:color w:val="000000"/>
              </w:rPr>
              <w:t>estimated by multiplying the</w:t>
            </w:r>
            <w:r w:rsidR="00AC3322" w:rsidRPr="00AC3322">
              <w:rPr>
                <w:color w:val="000000"/>
              </w:rPr>
              <w:t xml:space="preserve"> percent cover of each reef </w:t>
            </w:r>
            <w:proofErr w:type="spellStart"/>
            <w:r w:rsidR="00AC3322" w:rsidRPr="00AC3322">
              <w:rPr>
                <w:color w:val="000000"/>
              </w:rPr>
              <w:t>calcifier</w:t>
            </w:r>
            <w:proofErr w:type="spellEnd"/>
            <w:r w:rsidR="00694532">
              <w:rPr>
                <w:color w:val="000000"/>
              </w:rPr>
              <w:t xml:space="preserve"> along the transect</w:t>
            </w:r>
            <w:r w:rsidR="00AC3322" w:rsidRPr="00AC3322">
              <w:rPr>
                <w:color w:val="000000"/>
              </w:rPr>
              <w:t xml:space="preserve"> by </w:t>
            </w:r>
            <w:r w:rsidR="00694532">
              <w:rPr>
                <w:color w:val="000000"/>
              </w:rPr>
              <w:t xml:space="preserve">average </w:t>
            </w:r>
            <w:r w:rsidR="00AC3322" w:rsidRPr="00AC3322">
              <w:rPr>
                <w:color w:val="000000"/>
              </w:rPr>
              <w:t>area-normalized taxon-specific calcification rates</w:t>
            </w:r>
            <w:r w:rsidR="00694532">
              <w:rPr>
                <w:color w:val="000000"/>
              </w:rPr>
              <w:t xml:space="preserve"> provided in Courtney</w:t>
            </w:r>
            <w:r w:rsidR="00A86421">
              <w:rPr>
                <w:color w:val="000000"/>
              </w:rPr>
              <w:t xml:space="preserve"> and others (2024). The transect-level estimates were averaged</w:t>
            </w:r>
            <w:r w:rsidR="009A14F6">
              <w:rPr>
                <w:color w:val="000000"/>
              </w:rPr>
              <w:t xml:space="preserve"> to generate </w:t>
            </w:r>
            <w:r w:rsidR="005F5FF2">
              <w:rPr>
                <w:color w:val="000000"/>
              </w:rPr>
              <w:t>the site-level average</w:t>
            </w:r>
            <w:r w:rsidR="009A14F6">
              <w:rPr>
                <w:color w:val="000000"/>
              </w:rPr>
              <w:t xml:space="preserve">. </w:t>
            </w:r>
            <w:r w:rsidR="001975DD">
              <w:rPr>
                <w:iCs/>
              </w:rPr>
              <w:t>NAs indicate that none of a given functional group of bioeroders was observed along a given transect.</w:t>
            </w:r>
          </w:p>
        </w:tc>
      </w:tr>
      <w:tr w:rsidR="00BF564E" w:rsidRPr="00F93662" w14:paraId="3BD203C3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651F9FB3" w14:textId="5E8FF47A" w:rsidR="00BF564E" w:rsidRPr="00C871C0" w:rsidRDefault="00BF564E" w:rsidP="00BF564E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Pmin</w:t>
            </w:r>
            <w:proofErr w:type="spellEnd"/>
          </w:p>
        </w:tc>
        <w:tc>
          <w:tcPr>
            <w:tcW w:w="9360" w:type="dxa"/>
            <w:noWrap/>
          </w:tcPr>
          <w:p w14:paraId="093E7318" w14:textId="70334F38" w:rsidR="00BF564E" w:rsidRPr="00C871C0" w:rsidRDefault="00F16CB3" w:rsidP="00BF56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minimum (min) estimated gross carbonate production (P)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</w:t>
            </w:r>
            <w:r w:rsidR="004A0DB0">
              <w:rPr>
                <w:color w:val="000000"/>
              </w:rPr>
              <w:t xml:space="preserve">minus one standard error </w:t>
            </w:r>
            <w:r>
              <w:rPr>
                <w:color w:val="000000"/>
              </w:rPr>
              <w:t>of transect-level estimates</w:t>
            </w:r>
            <w:r w:rsidR="004A0DB0">
              <w:rPr>
                <w:color w:val="000000"/>
              </w:rPr>
              <w:t xml:space="preserve">, which were calculated as described above.  </w:t>
            </w:r>
          </w:p>
        </w:tc>
      </w:tr>
      <w:tr w:rsidR="004A0DB0" w:rsidRPr="00F93662" w14:paraId="25EE4EA3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5661E195" w14:textId="53A2C4CF" w:rsidR="004A0DB0" w:rsidRPr="00C871C0" w:rsidRDefault="004A0DB0" w:rsidP="004A0DB0">
            <w:pPr>
              <w:rPr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  <w:color w:val="000000"/>
              </w:rPr>
              <w:t>Pmax</w:t>
            </w:r>
          </w:p>
        </w:tc>
        <w:tc>
          <w:tcPr>
            <w:tcW w:w="9360" w:type="dxa"/>
            <w:noWrap/>
          </w:tcPr>
          <w:p w14:paraId="0417F3BD" w14:textId="407A3B5E" w:rsidR="004A0DB0" w:rsidRPr="00C871C0" w:rsidRDefault="004A0DB0" w:rsidP="004A0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maximum (max) estimated gross carbonate production (P)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plus one standard error of transect-level estimates, which were calculated as described above.  </w:t>
            </w:r>
          </w:p>
        </w:tc>
      </w:tr>
      <w:tr w:rsidR="004A0DB0" w:rsidRPr="00F93662" w14:paraId="139303E8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7B5B30A6" w14:textId="266526E5" w:rsidR="004A0DB0" w:rsidRPr="00C871C0" w:rsidRDefault="004A0DB0" w:rsidP="004A0DB0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SEmean</w:t>
            </w:r>
            <w:proofErr w:type="spellEnd"/>
          </w:p>
        </w:tc>
        <w:tc>
          <w:tcPr>
            <w:tcW w:w="9360" w:type="dxa"/>
            <w:noWrap/>
          </w:tcPr>
          <w:p w14:paraId="74664C88" w14:textId="2C4462CF" w:rsidR="004A0DB0" w:rsidRPr="00C871C0" w:rsidRDefault="00CD5158" w:rsidP="004A0D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average</w:t>
            </w:r>
            <w:r w:rsidR="003B7EC5">
              <w:rPr>
                <w:color w:val="000000"/>
              </w:rPr>
              <w:t xml:space="preserve"> (mean) estimated bioerosion by sponges (SE)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 w:rsidR="003B7EC5">
              <w:rPr>
                <w:color w:val="000000"/>
              </w:rPr>
              <w:t xml:space="preserve">for areas of each reef site with and without coral outplants. </w:t>
            </w:r>
            <w:r w:rsidR="000022FF">
              <w:rPr>
                <w:color w:val="000000"/>
              </w:rPr>
              <w:t>Sponge bioerosion</w:t>
            </w:r>
            <w:r w:rsidR="003B7EC5">
              <w:rPr>
                <w:color w:val="000000"/>
              </w:rPr>
              <w:t xml:space="preserve"> for each transect was estimated by multiplying the</w:t>
            </w:r>
            <w:r w:rsidR="003B7EC5" w:rsidRPr="00AC3322">
              <w:rPr>
                <w:color w:val="000000"/>
              </w:rPr>
              <w:t xml:space="preserve"> </w:t>
            </w:r>
            <w:r w:rsidR="005A3204">
              <w:rPr>
                <w:color w:val="000000"/>
              </w:rPr>
              <w:t xml:space="preserve">recorded </w:t>
            </w:r>
            <w:r w:rsidR="00F02876">
              <w:rPr>
                <w:color w:val="000000"/>
              </w:rPr>
              <w:t>surface area</w:t>
            </w:r>
            <w:r w:rsidR="005A3204">
              <w:rPr>
                <w:color w:val="000000"/>
              </w:rPr>
              <w:t xml:space="preserve"> of each taxon by </w:t>
            </w:r>
            <w:r w:rsidR="005A3204" w:rsidRPr="005A3204">
              <w:rPr>
                <w:color w:val="000000"/>
              </w:rPr>
              <w:t>species-specific bioerosion rates</w:t>
            </w:r>
            <w:r w:rsidR="00FC3184">
              <w:rPr>
                <w:color w:val="000000"/>
              </w:rPr>
              <w:t xml:space="preserve">, </w:t>
            </w:r>
            <w:r w:rsidR="005A3204" w:rsidRPr="005A3204">
              <w:rPr>
                <w:color w:val="000000"/>
              </w:rPr>
              <w:t>dividing that value by the total survey area</w:t>
            </w:r>
            <w:r w:rsidR="00FC3184">
              <w:rPr>
                <w:color w:val="000000"/>
              </w:rPr>
              <w:t>, and summing those values across taxa following Perry and Lange (20</w:t>
            </w:r>
            <w:r w:rsidR="005F5FF2">
              <w:rPr>
                <w:color w:val="000000"/>
              </w:rPr>
              <w:t>19).</w:t>
            </w:r>
            <w:r w:rsidR="003B7EC5">
              <w:rPr>
                <w:color w:val="000000"/>
              </w:rPr>
              <w:t xml:space="preserve"> The transect-level estimates were averaged to generate </w:t>
            </w:r>
            <w:r w:rsidR="005F5FF2">
              <w:rPr>
                <w:color w:val="000000"/>
              </w:rPr>
              <w:t>the site-level average</w:t>
            </w:r>
            <w:r w:rsidR="003B7EC5">
              <w:rPr>
                <w:color w:val="000000"/>
              </w:rPr>
              <w:t>.</w:t>
            </w:r>
          </w:p>
        </w:tc>
      </w:tr>
      <w:tr w:rsidR="004A0DB0" w:rsidRPr="00F93662" w14:paraId="53325B01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03FD64D1" w14:textId="1191F609" w:rsidR="004A0DB0" w:rsidRPr="00C871C0" w:rsidRDefault="004A0DB0" w:rsidP="004A0DB0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SEmin</w:t>
            </w:r>
            <w:proofErr w:type="spellEnd"/>
          </w:p>
        </w:tc>
        <w:tc>
          <w:tcPr>
            <w:tcW w:w="9360" w:type="dxa"/>
            <w:noWrap/>
          </w:tcPr>
          <w:p w14:paraId="2B11568E" w14:textId="568F7AFC" w:rsidR="004A0DB0" w:rsidRPr="00C871C0" w:rsidRDefault="005F5FF2" w:rsidP="004A0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minimum (min) estimated bioerosion by sponges (SE)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minus one standard error of transect-level estimates, which were calculated as described above.  </w:t>
            </w:r>
          </w:p>
        </w:tc>
      </w:tr>
      <w:tr w:rsidR="004A0DB0" w:rsidRPr="00F93662" w14:paraId="69274174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466C0FD6" w14:textId="27987EC1" w:rsidR="004A0DB0" w:rsidRPr="00C871C0" w:rsidRDefault="004A0DB0" w:rsidP="004A0DB0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lastRenderedPageBreak/>
              <w:t>SEmax</w:t>
            </w:r>
            <w:proofErr w:type="spellEnd"/>
          </w:p>
        </w:tc>
        <w:tc>
          <w:tcPr>
            <w:tcW w:w="9360" w:type="dxa"/>
            <w:noWrap/>
          </w:tcPr>
          <w:p w14:paraId="3AA86493" w14:textId="596E02F1" w:rsidR="004A0DB0" w:rsidRPr="00C871C0" w:rsidRDefault="005F5FF2" w:rsidP="004A0D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maximum (max) estimated bioerosion by sponges (SE)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plus one standard error of transect-level estimates, which were calculated as described above.  </w:t>
            </w:r>
          </w:p>
        </w:tc>
      </w:tr>
      <w:tr w:rsidR="004A0DB0" w:rsidRPr="00F93662" w14:paraId="407DDC5C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0F21A42" w14:textId="20437088" w:rsidR="004A0DB0" w:rsidRPr="00C871C0" w:rsidRDefault="004A0DB0" w:rsidP="004A0DB0">
            <w:pPr>
              <w:rPr>
                <w:b w:val="0"/>
                <w:bCs w:val="0"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UEmean</w:t>
            </w:r>
            <w:proofErr w:type="spellEnd"/>
          </w:p>
        </w:tc>
        <w:tc>
          <w:tcPr>
            <w:tcW w:w="9360" w:type="dxa"/>
            <w:noWrap/>
          </w:tcPr>
          <w:p w14:paraId="32E619F0" w14:textId="6C73B8E1" w:rsidR="004A0DB0" w:rsidRPr="00C871C0" w:rsidRDefault="005F5FF2" w:rsidP="004A0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average (mean) estimated bioerosion by </w:t>
            </w:r>
            <w:r w:rsidR="00FC774D">
              <w:rPr>
                <w:color w:val="000000"/>
              </w:rPr>
              <w:t>urchins</w:t>
            </w:r>
            <w:r>
              <w:rPr>
                <w:color w:val="000000"/>
              </w:rPr>
              <w:t xml:space="preserve"> (</w:t>
            </w:r>
            <w:r w:rsidR="00C40606">
              <w:rPr>
                <w:color w:val="000000"/>
              </w:rPr>
              <w:t>UE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</w:t>
            </w:r>
            <w:r w:rsidR="00A27436">
              <w:rPr>
                <w:color w:val="000000"/>
              </w:rPr>
              <w:t xml:space="preserve">Bioerosion rates of individual urchins were calculated using the taxon- and size-specific equations </w:t>
            </w:r>
            <w:r w:rsidR="00BE60C2">
              <w:rPr>
                <w:color w:val="000000"/>
              </w:rPr>
              <w:t>suggested by Perry and Lange (2019). Those values were summed for each transect and t</w:t>
            </w:r>
            <w:r>
              <w:rPr>
                <w:color w:val="000000"/>
              </w:rPr>
              <w:t>he transect-level estimates were averaged to generate the site-level average.</w:t>
            </w:r>
          </w:p>
        </w:tc>
      </w:tr>
      <w:tr w:rsidR="00BE60C2" w:rsidRPr="00F93662" w14:paraId="7D9A6762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632684D9" w14:textId="5640D0A5" w:rsidR="00BE60C2" w:rsidRPr="00C871C0" w:rsidRDefault="00BE60C2" w:rsidP="00BE60C2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UEmin</w:t>
            </w:r>
            <w:proofErr w:type="spellEnd"/>
          </w:p>
        </w:tc>
        <w:tc>
          <w:tcPr>
            <w:tcW w:w="9360" w:type="dxa"/>
            <w:noWrap/>
          </w:tcPr>
          <w:p w14:paraId="57C3622E" w14:textId="2E888E12" w:rsidR="00BE60C2" w:rsidRPr="00C871C0" w:rsidRDefault="00BE60C2" w:rsidP="00BE60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minimum (min) estimated bioerosion by urchins (</w:t>
            </w:r>
            <w:r w:rsidR="00C40606">
              <w:rPr>
                <w:color w:val="000000"/>
              </w:rPr>
              <w:t>UE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minus one standard error of transect-level estimates, which were calculated as described above.  </w:t>
            </w:r>
          </w:p>
        </w:tc>
      </w:tr>
      <w:tr w:rsidR="00BE60C2" w:rsidRPr="00F93662" w14:paraId="6725DC98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757DE7DF" w14:textId="0F912F79" w:rsidR="00BE60C2" w:rsidRPr="00C871C0" w:rsidRDefault="00BE60C2" w:rsidP="00BE60C2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UEmax</w:t>
            </w:r>
            <w:proofErr w:type="spellEnd"/>
          </w:p>
        </w:tc>
        <w:tc>
          <w:tcPr>
            <w:tcW w:w="9360" w:type="dxa"/>
            <w:noWrap/>
          </w:tcPr>
          <w:p w14:paraId="7A353B03" w14:textId="47BF059B" w:rsidR="00BE60C2" w:rsidRPr="00C871C0" w:rsidRDefault="00BE60C2" w:rsidP="00BE6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maximum (max) estimated bioerosion by urchins (</w:t>
            </w:r>
            <w:r w:rsidR="00C40606">
              <w:rPr>
                <w:color w:val="000000"/>
              </w:rPr>
              <w:t>UE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plus one standard error of transect-level estimates, which were calculated as described above.  </w:t>
            </w:r>
          </w:p>
        </w:tc>
      </w:tr>
      <w:tr w:rsidR="00BE60C2" w:rsidRPr="00F93662" w14:paraId="199748BD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6BA9B17" w14:textId="4FD6ED27" w:rsidR="00BE60C2" w:rsidRPr="00C871C0" w:rsidRDefault="00BE60C2" w:rsidP="00BE60C2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MEmean</w:t>
            </w:r>
            <w:proofErr w:type="spellEnd"/>
          </w:p>
        </w:tc>
        <w:tc>
          <w:tcPr>
            <w:tcW w:w="9360" w:type="dxa"/>
            <w:noWrap/>
          </w:tcPr>
          <w:p w14:paraId="0FDC82EC" w14:textId="0646E693" w:rsidR="00BE60C2" w:rsidRPr="00C871C0" w:rsidRDefault="00BE60C2" w:rsidP="00BE60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average (mean) estimated </w:t>
            </w:r>
            <w:proofErr w:type="spellStart"/>
            <w:r w:rsidR="007D4EA5">
              <w:rPr>
                <w:color w:val="000000"/>
              </w:rPr>
              <w:t>micro</w:t>
            </w:r>
            <w:r>
              <w:rPr>
                <w:color w:val="000000"/>
              </w:rPr>
              <w:t>bioerosion</w:t>
            </w:r>
            <w:proofErr w:type="spellEnd"/>
            <w:r>
              <w:rPr>
                <w:color w:val="000000"/>
              </w:rPr>
              <w:t xml:space="preserve"> (</w:t>
            </w:r>
            <w:r w:rsidR="00C40606">
              <w:rPr>
                <w:color w:val="000000"/>
              </w:rPr>
              <w:t>ME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</w:t>
            </w:r>
            <w:proofErr w:type="spellStart"/>
            <w:r w:rsidR="008E5FDF">
              <w:rPr>
                <w:color w:val="000000"/>
              </w:rPr>
              <w:t>Microbioerosion</w:t>
            </w:r>
            <w:proofErr w:type="spellEnd"/>
            <w:r>
              <w:rPr>
                <w:color w:val="000000"/>
              </w:rPr>
              <w:t xml:space="preserve"> for each transect was estimated by multiplying </w:t>
            </w:r>
            <w:r w:rsidR="008E5FDF">
              <w:rPr>
                <w:color w:val="000000"/>
              </w:rPr>
              <w:t xml:space="preserve">percent cover of </w:t>
            </w:r>
            <w:r w:rsidR="00413A2D" w:rsidRPr="00413A2D">
              <w:rPr>
                <w:color w:val="000000"/>
              </w:rPr>
              <w:t xml:space="preserve">multiplying the </w:t>
            </w:r>
            <w:r w:rsidR="00413A2D">
              <w:rPr>
                <w:color w:val="000000"/>
              </w:rPr>
              <w:t>percent cover</w:t>
            </w:r>
            <w:r w:rsidR="00413A2D" w:rsidRPr="00413A2D">
              <w:rPr>
                <w:color w:val="000000"/>
              </w:rPr>
              <w:t xml:space="preserve"> of consolidated, non-calcifying reef substrate (from the point-count analysis) by</w:t>
            </w:r>
            <w:r w:rsidR="00413A2D">
              <w:rPr>
                <w:color w:val="000000"/>
              </w:rPr>
              <w:t xml:space="preserve"> generalized</w:t>
            </w:r>
            <w:r w:rsidR="00413A2D" w:rsidRPr="00413A2D">
              <w:rPr>
                <w:color w:val="000000"/>
              </w:rPr>
              <w:t xml:space="preserve"> the western Atlantic mean </w:t>
            </w:r>
            <w:proofErr w:type="spellStart"/>
            <w:r w:rsidR="00413A2D" w:rsidRPr="00413A2D">
              <w:rPr>
                <w:color w:val="000000"/>
              </w:rPr>
              <w:t>microbioerosion</w:t>
            </w:r>
            <w:proofErr w:type="spellEnd"/>
            <w:r w:rsidR="00413A2D" w:rsidRPr="00413A2D">
              <w:rPr>
                <w:color w:val="000000"/>
              </w:rPr>
              <w:t xml:space="preserve"> rate of 0.24 </w:t>
            </w:r>
            <w:r w:rsidR="00413A2D">
              <w:rPr>
                <w:color w:val="000000"/>
              </w:rPr>
              <w:t>kilograms per meter squared per year (Perry and Lange 2019).</w:t>
            </w:r>
            <w:r w:rsidR="00413A2D" w:rsidRPr="00413A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The transect-level estimates were averaged to generate the site-level average.</w:t>
            </w:r>
          </w:p>
        </w:tc>
      </w:tr>
      <w:tr w:rsidR="00413A2D" w:rsidRPr="00F93662" w14:paraId="3E65DD7D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53F22853" w14:textId="0354D3DA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MEmin</w:t>
            </w:r>
            <w:proofErr w:type="spellEnd"/>
          </w:p>
        </w:tc>
        <w:tc>
          <w:tcPr>
            <w:tcW w:w="9360" w:type="dxa"/>
            <w:noWrap/>
          </w:tcPr>
          <w:p w14:paraId="0C01DC1C" w14:textId="3D915932" w:rsidR="00413A2D" w:rsidRPr="00C871C0" w:rsidRDefault="00413A2D" w:rsidP="0041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minimum (min) estimated </w:t>
            </w:r>
            <w:proofErr w:type="spellStart"/>
            <w:r>
              <w:rPr>
                <w:color w:val="000000"/>
              </w:rPr>
              <w:t>microbioerosion</w:t>
            </w:r>
            <w:proofErr w:type="spellEnd"/>
            <w:r>
              <w:rPr>
                <w:color w:val="000000"/>
              </w:rPr>
              <w:t xml:space="preserve"> (</w:t>
            </w:r>
            <w:r w:rsidR="00C40606">
              <w:rPr>
                <w:color w:val="000000"/>
              </w:rPr>
              <w:t>ME</w:t>
            </w:r>
            <w:r>
              <w:rPr>
                <w:color w:val="000000"/>
              </w:rPr>
              <w:t>) in kilograms per meter square per year</w:t>
            </w:r>
            <w:r w:rsidR="00E552F3">
              <w:rPr>
                <w:color w:val="000000"/>
              </w:rPr>
              <w:t xml:space="preserve">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minus one standard error of transect-level estimates, which were calculated as described above.  </w:t>
            </w:r>
          </w:p>
        </w:tc>
      </w:tr>
      <w:tr w:rsidR="00413A2D" w:rsidRPr="00F93662" w14:paraId="56167B6C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B1FAC9C" w14:textId="68500E23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MEmax</w:t>
            </w:r>
            <w:proofErr w:type="spellEnd"/>
          </w:p>
        </w:tc>
        <w:tc>
          <w:tcPr>
            <w:tcW w:w="9360" w:type="dxa"/>
            <w:noWrap/>
          </w:tcPr>
          <w:p w14:paraId="292D9E16" w14:textId="0C17A8D0" w:rsidR="00413A2D" w:rsidRPr="00C871C0" w:rsidRDefault="00413A2D" w:rsidP="0041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maximum (max) estimated </w:t>
            </w:r>
            <w:proofErr w:type="spellStart"/>
            <w:r>
              <w:rPr>
                <w:color w:val="000000"/>
              </w:rPr>
              <w:t>microbioerosion</w:t>
            </w:r>
            <w:proofErr w:type="spellEnd"/>
            <w:r>
              <w:rPr>
                <w:color w:val="000000"/>
              </w:rPr>
              <w:t xml:space="preserve"> (</w:t>
            </w:r>
            <w:r w:rsidR="00C40606">
              <w:rPr>
                <w:color w:val="000000"/>
              </w:rPr>
              <w:t>ME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plus one standard error of transect-level estimates, which were calculated as described above.  </w:t>
            </w:r>
          </w:p>
        </w:tc>
      </w:tr>
      <w:tr w:rsidR="00413A2D" w:rsidRPr="00F93662" w14:paraId="7C8C5E38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2C86ECC9" w14:textId="623B3A8B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PEmean</w:t>
            </w:r>
            <w:proofErr w:type="spellEnd"/>
          </w:p>
        </w:tc>
        <w:tc>
          <w:tcPr>
            <w:tcW w:w="9360" w:type="dxa"/>
            <w:noWrap/>
          </w:tcPr>
          <w:p w14:paraId="4F3698AF" w14:textId="02B3D848" w:rsidR="00413A2D" w:rsidRPr="00C871C0" w:rsidRDefault="00413A2D" w:rsidP="0041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average (mean) estimated bioerosion by parrotfish (</w:t>
            </w:r>
            <w:r w:rsidR="00C40606">
              <w:rPr>
                <w:color w:val="000000"/>
              </w:rPr>
              <w:t>PE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Parrotfish </w:t>
            </w:r>
            <w:r>
              <w:rPr>
                <w:color w:val="000000"/>
              </w:rPr>
              <w:lastRenderedPageBreak/>
              <w:t xml:space="preserve">bioerosion for each transect was estimated by multiplying </w:t>
            </w:r>
            <w:r w:rsidR="002F002F" w:rsidRPr="002F002F">
              <w:rPr>
                <w:color w:val="000000"/>
              </w:rPr>
              <w:t xml:space="preserve">by multiplying the abundances of parrotfishes by the estimated species- and size-specific bioerosion rates provided </w:t>
            </w:r>
            <w:r w:rsidR="002F002F">
              <w:rPr>
                <w:color w:val="000000"/>
              </w:rPr>
              <w:t xml:space="preserve">in </w:t>
            </w:r>
            <w:r>
              <w:rPr>
                <w:color w:val="000000"/>
              </w:rPr>
              <w:t>Perry and Lange (2019)</w:t>
            </w:r>
            <w:r w:rsidR="001A033F">
              <w:rPr>
                <w:color w:val="000000"/>
              </w:rPr>
              <w:t xml:space="preserve"> and summing those values across taxa</w:t>
            </w:r>
            <w:r>
              <w:rPr>
                <w:color w:val="000000"/>
              </w:rPr>
              <w:t>. The transect-level estimates were averaged to generate the site-level average.</w:t>
            </w:r>
          </w:p>
        </w:tc>
      </w:tr>
      <w:tr w:rsidR="00413A2D" w:rsidRPr="00F93662" w14:paraId="12A06D22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4CC0D54B" w14:textId="1541D192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lastRenderedPageBreak/>
              <w:t>PEmin</w:t>
            </w:r>
            <w:proofErr w:type="spellEnd"/>
          </w:p>
        </w:tc>
        <w:tc>
          <w:tcPr>
            <w:tcW w:w="9360" w:type="dxa"/>
            <w:noWrap/>
          </w:tcPr>
          <w:p w14:paraId="1CC37D08" w14:textId="487CF5C8" w:rsidR="00413A2D" w:rsidRPr="00C871C0" w:rsidRDefault="00413A2D" w:rsidP="0041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minimum (min) estimated bioerosion by parrotfish (</w:t>
            </w:r>
            <w:r w:rsidR="00C40606">
              <w:rPr>
                <w:color w:val="000000"/>
              </w:rPr>
              <w:t>PE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minus one standard error of transect-level estimates, which were calculated as described above.  </w:t>
            </w:r>
          </w:p>
        </w:tc>
      </w:tr>
      <w:tr w:rsidR="00413A2D" w:rsidRPr="00F93662" w14:paraId="6158D006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69D38945" w14:textId="1911972C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PEmax</w:t>
            </w:r>
            <w:proofErr w:type="spellEnd"/>
          </w:p>
        </w:tc>
        <w:tc>
          <w:tcPr>
            <w:tcW w:w="9360" w:type="dxa"/>
            <w:noWrap/>
          </w:tcPr>
          <w:p w14:paraId="73460C75" w14:textId="7CEDD944" w:rsidR="00413A2D" w:rsidRPr="00C871C0" w:rsidRDefault="00413A2D" w:rsidP="0041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maximum (max) estimated bioerosion by parrotfish (</w:t>
            </w:r>
            <w:r w:rsidR="00C40606">
              <w:rPr>
                <w:color w:val="000000"/>
              </w:rPr>
              <w:t>PE</w:t>
            </w:r>
            <w:r>
              <w:rPr>
                <w:color w:val="000000"/>
              </w:rPr>
              <w:t xml:space="preserve">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mean plus one standard error of transect-level estimates, which were calculated as described above.  </w:t>
            </w:r>
          </w:p>
        </w:tc>
      </w:tr>
      <w:tr w:rsidR="00413A2D" w:rsidRPr="00F93662" w14:paraId="3CAA8654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357DCF30" w14:textId="52E13140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MeanErosion</w:t>
            </w:r>
            <w:proofErr w:type="spellEnd"/>
          </w:p>
        </w:tc>
        <w:tc>
          <w:tcPr>
            <w:tcW w:w="9360" w:type="dxa"/>
            <w:noWrap/>
          </w:tcPr>
          <w:p w14:paraId="368237FC" w14:textId="4BB4EDDA" w:rsidR="00413A2D" w:rsidRPr="00C871C0" w:rsidRDefault="002E4EEA" w:rsidP="0041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estimated average (mean)</w:t>
            </w:r>
            <w:r w:rsidR="008E66CB">
              <w:rPr>
                <w:color w:val="000000"/>
              </w:rPr>
              <w:t xml:space="preserve"> total</w:t>
            </w:r>
            <w:r>
              <w:rPr>
                <w:color w:val="000000"/>
              </w:rPr>
              <w:t xml:space="preserve"> bioerosion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sum of </w:t>
            </w:r>
            <w:proofErr w:type="spellStart"/>
            <w:r>
              <w:rPr>
                <w:color w:val="000000"/>
              </w:rPr>
              <w:t>SE</w:t>
            </w:r>
            <w:r w:rsidR="00060919">
              <w:rPr>
                <w:color w:val="000000"/>
              </w:rPr>
              <w:t>mean</w:t>
            </w:r>
            <w:proofErr w:type="spellEnd"/>
            <w:r w:rsidR="00060919">
              <w:rPr>
                <w:color w:val="000000"/>
              </w:rPr>
              <w:t xml:space="preserve">, </w:t>
            </w:r>
            <w:proofErr w:type="spellStart"/>
            <w:r w:rsidR="00060919">
              <w:rPr>
                <w:color w:val="000000"/>
              </w:rPr>
              <w:t>UEmean</w:t>
            </w:r>
            <w:proofErr w:type="spellEnd"/>
            <w:r w:rsidR="00060919">
              <w:rPr>
                <w:color w:val="000000"/>
              </w:rPr>
              <w:t xml:space="preserve">, </w:t>
            </w:r>
            <w:proofErr w:type="spellStart"/>
            <w:r w:rsidR="00060919">
              <w:rPr>
                <w:color w:val="000000"/>
              </w:rPr>
              <w:t>MEmean</w:t>
            </w:r>
            <w:proofErr w:type="spellEnd"/>
            <w:r w:rsidR="00060919">
              <w:rPr>
                <w:color w:val="000000"/>
              </w:rPr>
              <w:t xml:space="preserve">, and </w:t>
            </w:r>
            <w:proofErr w:type="spellStart"/>
            <w:r w:rsidR="00060919">
              <w:rPr>
                <w:color w:val="000000"/>
              </w:rPr>
              <w:t>PEmean</w:t>
            </w:r>
            <w:proofErr w:type="spellEnd"/>
            <w:r w:rsidR="00060919">
              <w:rPr>
                <w:color w:val="000000"/>
              </w:rPr>
              <w:t>.</w:t>
            </w:r>
          </w:p>
        </w:tc>
      </w:tr>
      <w:tr w:rsidR="00413A2D" w:rsidRPr="00F93662" w14:paraId="0B648633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24EFF7D4" w14:textId="242B3BEB" w:rsidR="00413A2D" w:rsidRPr="00C871C0" w:rsidRDefault="00413A2D" w:rsidP="00413A2D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MinErosion</w:t>
            </w:r>
            <w:proofErr w:type="spellEnd"/>
          </w:p>
        </w:tc>
        <w:tc>
          <w:tcPr>
            <w:tcW w:w="9360" w:type="dxa"/>
            <w:noWrap/>
          </w:tcPr>
          <w:p w14:paraId="250351C4" w14:textId="7715B09D" w:rsidR="00413A2D" w:rsidRPr="00C871C0" w:rsidRDefault="008E66CB" w:rsidP="0041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minimum (min) total bioerosion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sum of </w:t>
            </w:r>
            <w:proofErr w:type="spellStart"/>
            <w:r>
              <w:rPr>
                <w:color w:val="000000"/>
              </w:rPr>
              <w:t>SEmin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UEmin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MEmin</w:t>
            </w:r>
            <w:proofErr w:type="spellEnd"/>
            <w:r>
              <w:rPr>
                <w:color w:val="000000"/>
              </w:rPr>
              <w:t xml:space="preserve">, and </w:t>
            </w:r>
            <w:proofErr w:type="spellStart"/>
            <w:r>
              <w:rPr>
                <w:color w:val="000000"/>
              </w:rPr>
              <w:t>PEmin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5D0B75" w:rsidRPr="00F93662" w14:paraId="167F7FC7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4776DD1" w14:textId="29A66DC8" w:rsidR="005D0B75" w:rsidRPr="00C871C0" w:rsidRDefault="005D0B75" w:rsidP="005D0B75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MaxErosion</w:t>
            </w:r>
            <w:proofErr w:type="spellEnd"/>
          </w:p>
        </w:tc>
        <w:tc>
          <w:tcPr>
            <w:tcW w:w="9360" w:type="dxa"/>
            <w:noWrap/>
          </w:tcPr>
          <w:p w14:paraId="44BCB52E" w14:textId="162570DF" w:rsidR="005D0B75" w:rsidRPr="00C871C0" w:rsidRDefault="005D0B75" w:rsidP="005D0B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maximum (max) total bioerosion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as the sum of </w:t>
            </w:r>
            <w:proofErr w:type="spellStart"/>
            <w:r>
              <w:rPr>
                <w:color w:val="000000"/>
              </w:rPr>
              <w:t>SEmax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UEmax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MEmax</w:t>
            </w:r>
            <w:proofErr w:type="spellEnd"/>
            <w:r>
              <w:rPr>
                <w:color w:val="000000"/>
              </w:rPr>
              <w:t xml:space="preserve">, and </w:t>
            </w:r>
            <w:proofErr w:type="spellStart"/>
            <w:r>
              <w:rPr>
                <w:color w:val="000000"/>
              </w:rPr>
              <w:t>PEmax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5D0B75" w:rsidRPr="00F93662" w14:paraId="5D38C05A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6F510CAA" w14:textId="70CE491A" w:rsidR="005D0B75" w:rsidRPr="00C871C0" w:rsidRDefault="005D0B75" w:rsidP="005D0B75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Gmean</w:t>
            </w:r>
            <w:proofErr w:type="spellEnd"/>
          </w:p>
        </w:tc>
        <w:tc>
          <w:tcPr>
            <w:tcW w:w="9360" w:type="dxa"/>
            <w:noWrap/>
          </w:tcPr>
          <w:p w14:paraId="135FCC99" w14:textId="3567DBFA" w:rsidR="005D0B75" w:rsidRPr="001A1F20" w:rsidRDefault="00256C67" w:rsidP="005D0B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</w:t>
            </w:r>
            <w:r w:rsidR="001A1F20">
              <w:rPr>
                <w:color w:val="000000"/>
              </w:rPr>
              <w:t xml:space="preserve">average (mean) net carbonate production (G)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 w:rsidR="001A1F20">
              <w:rPr>
                <w:color w:val="000000"/>
              </w:rPr>
              <w:t xml:space="preserve">for areas of each reef site with and without coral outplants. Calculated </w:t>
            </w:r>
            <w:r w:rsidR="00177836">
              <w:rPr>
                <w:color w:val="000000"/>
              </w:rPr>
              <w:t xml:space="preserve">by subtracting </w:t>
            </w:r>
            <w:proofErr w:type="spellStart"/>
            <w:r w:rsidR="00177836" w:rsidRPr="00C871C0">
              <w:rPr>
                <w:color w:val="000000"/>
              </w:rPr>
              <w:t>MeanErosion</w:t>
            </w:r>
            <w:proofErr w:type="spellEnd"/>
            <w:r w:rsidR="00177836">
              <w:rPr>
                <w:color w:val="000000"/>
              </w:rPr>
              <w:t xml:space="preserve"> from </w:t>
            </w:r>
            <w:proofErr w:type="spellStart"/>
            <w:r w:rsidR="00177836" w:rsidRPr="00C871C0">
              <w:rPr>
                <w:color w:val="000000"/>
              </w:rPr>
              <w:t>Pmean</w:t>
            </w:r>
            <w:proofErr w:type="spellEnd"/>
            <w:r w:rsidR="00177836">
              <w:rPr>
                <w:color w:val="000000"/>
              </w:rPr>
              <w:t>.</w:t>
            </w:r>
          </w:p>
        </w:tc>
      </w:tr>
      <w:tr w:rsidR="005D0B75" w:rsidRPr="00F93662" w14:paraId="19537DB1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5BF4A57E" w14:textId="34D7542C" w:rsidR="005D0B75" w:rsidRPr="00C871C0" w:rsidRDefault="005D0B75" w:rsidP="005D0B75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Gmin</w:t>
            </w:r>
            <w:proofErr w:type="spellEnd"/>
          </w:p>
        </w:tc>
        <w:tc>
          <w:tcPr>
            <w:tcW w:w="9360" w:type="dxa"/>
            <w:noWrap/>
          </w:tcPr>
          <w:p w14:paraId="537DB9F3" w14:textId="6C6ECBCD" w:rsidR="005D0B75" w:rsidRPr="00C871C0" w:rsidRDefault="00177836" w:rsidP="005D0B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minimum (min) net carbonate production (G)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by subtracting </w:t>
            </w:r>
            <w:proofErr w:type="spellStart"/>
            <w:r w:rsidR="00475B85" w:rsidRPr="00C871C0">
              <w:rPr>
                <w:color w:val="000000"/>
              </w:rPr>
              <w:t>SEmin</w:t>
            </w:r>
            <w:proofErr w:type="spellEnd"/>
            <w:r w:rsidR="00475B85">
              <w:rPr>
                <w:color w:val="000000"/>
              </w:rPr>
              <w:t xml:space="preserve">, </w:t>
            </w:r>
            <w:proofErr w:type="spellStart"/>
            <w:r w:rsidR="00475B85">
              <w:rPr>
                <w:color w:val="000000"/>
              </w:rPr>
              <w:t>UEmin</w:t>
            </w:r>
            <w:proofErr w:type="spellEnd"/>
            <w:r w:rsidR="00475B85">
              <w:rPr>
                <w:color w:val="000000"/>
              </w:rPr>
              <w:t xml:space="preserve">, </w:t>
            </w:r>
            <w:proofErr w:type="spellStart"/>
            <w:r w:rsidR="00475B85">
              <w:rPr>
                <w:color w:val="000000"/>
              </w:rPr>
              <w:t>MEmin</w:t>
            </w:r>
            <w:proofErr w:type="spellEnd"/>
            <w:r w:rsidR="00475B85">
              <w:rPr>
                <w:color w:val="000000"/>
              </w:rPr>
              <w:t xml:space="preserve">, and </w:t>
            </w:r>
            <w:proofErr w:type="spellStart"/>
            <w:r w:rsidR="00475B85">
              <w:rPr>
                <w:color w:val="000000"/>
              </w:rPr>
              <w:t>PEmin</w:t>
            </w:r>
            <w:proofErr w:type="spellEnd"/>
            <w:r w:rsidR="00475B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from </w:t>
            </w:r>
            <w:proofErr w:type="spellStart"/>
            <w:r w:rsidRPr="00C871C0">
              <w:rPr>
                <w:color w:val="000000"/>
              </w:rPr>
              <w:t>P</w:t>
            </w:r>
            <w:r w:rsidR="00475B85"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5D0B75" w:rsidRPr="00F93662" w14:paraId="2B195F43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296CD1F7" w14:textId="43C4DAD9" w:rsidR="005D0B75" w:rsidRPr="00C871C0" w:rsidRDefault="005D0B75" w:rsidP="005D0B75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Gmax</w:t>
            </w:r>
            <w:proofErr w:type="spellEnd"/>
          </w:p>
        </w:tc>
        <w:tc>
          <w:tcPr>
            <w:tcW w:w="9360" w:type="dxa"/>
            <w:noWrap/>
          </w:tcPr>
          <w:p w14:paraId="4EBFB1EB" w14:textId="718D6A56" w:rsidR="005D0B75" w:rsidRPr="00C871C0" w:rsidRDefault="00475B85" w:rsidP="005D0B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maximum (max) net carbonate production (G) in kilograms per meter square per year </w:t>
            </w:r>
            <w:r w:rsidR="00E552F3">
              <w:rPr>
                <w:color w:val="000000"/>
              </w:rPr>
              <w:t>(</w:t>
            </w:r>
            <w:r w:rsidR="00E552F3" w:rsidRPr="00182CFF">
              <w:rPr>
                <w:color w:val="000000"/>
              </w:rPr>
              <w:t>kg m</w:t>
            </w:r>
            <w:r w:rsidR="00E552F3" w:rsidRPr="00E552F3">
              <w:rPr>
                <w:color w:val="000000"/>
                <w:vertAlign w:val="superscript"/>
              </w:rPr>
              <w:t>-2</w:t>
            </w:r>
            <w:r w:rsidR="00E552F3" w:rsidRPr="00182CFF">
              <w:rPr>
                <w:color w:val="000000"/>
              </w:rPr>
              <w:t xml:space="preserve">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by subtracting </w:t>
            </w:r>
            <w:proofErr w:type="spellStart"/>
            <w:r w:rsidRPr="00C871C0">
              <w:rPr>
                <w:color w:val="000000"/>
              </w:rPr>
              <w:t>SE</w:t>
            </w:r>
            <w:r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UE</w:t>
            </w:r>
            <w:r w:rsidR="00321633"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ME</w:t>
            </w:r>
            <w:r w:rsidR="00321633"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, and </w:t>
            </w:r>
            <w:proofErr w:type="spellStart"/>
            <w:r>
              <w:rPr>
                <w:color w:val="000000"/>
              </w:rPr>
              <w:t>PE</w:t>
            </w:r>
            <w:r w:rsidR="00321633"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 from </w:t>
            </w:r>
            <w:r w:rsidRPr="00C871C0">
              <w:rPr>
                <w:color w:val="000000"/>
              </w:rPr>
              <w:t>P</w:t>
            </w:r>
            <w:r w:rsidR="00321633">
              <w:rPr>
                <w:color w:val="000000"/>
              </w:rPr>
              <w:t>max</w:t>
            </w:r>
            <w:r>
              <w:rPr>
                <w:color w:val="000000"/>
              </w:rPr>
              <w:t>.</w:t>
            </w:r>
          </w:p>
        </w:tc>
      </w:tr>
      <w:tr w:rsidR="005D0B75" w:rsidRPr="00F93662" w14:paraId="35875EC2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43926BDA" w14:textId="720C9FE1" w:rsidR="005D0B75" w:rsidRPr="00C871C0" w:rsidRDefault="005D0B75" w:rsidP="005D0B75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  <w:color w:val="000000"/>
              </w:rPr>
              <w:t>Amean</w:t>
            </w:r>
            <w:proofErr w:type="spellEnd"/>
          </w:p>
        </w:tc>
        <w:tc>
          <w:tcPr>
            <w:tcW w:w="9360" w:type="dxa"/>
            <w:noWrap/>
          </w:tcPr>
          <w:p w14:paraId="6340519A" w14:textId="7C5E1217" w:rsidR="005D0B75" w:rsidRPr="00C871C0" w:rsidRDefault="002F7C3F" w:rsidP="005D0B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average (mean) </w:t>
            </w:r>
            <w:r w:rsidR="00017E94">
              <w:rPr>
                <w:color w:val="000000"/>
              </w:rPr>
              <w:t>reef-accretion potential</w:t>
            </w:r>
            <w:r>
              <w:rPr>
                <w:color w:val="000000"/>
              </w:rPr>
              <w:t xml:space="preserve"> (</w:t>
            </w:r>
            <w:r w:rsidR="00017E94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) in </w:t>
            </w:r>
            <w:r w:rsidR="00017E94">
              <w:rPr>
                <w:color w:val="000000"/>
              </w:rPr>
              <w:t>millimeters</w:t>
            </w:r>
            <w:r>
              <w:rPr>
                <w:color w:val="000000"/>
              </w:rPr>
              <w:t xml:space="preserve"> per year </w:t>
            </w:r>
            <w:r w:rsidR="00E552F3">
              <w:rPr>
                <w:color w:val="000000"/>
              </w:rPr>
              <w:t>(mm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for areas of each reef site with and without coral outplants. Calculated by </w:t>
            </w:r>
            <w:r w:rsidR="00134527">
              <w:rPr>
                <w:color w:val="000000"/>
              </w:rPr>
              <w:t>divi</w:t>
            </w:r>
            <w:r w:rsidR="00BC1548">
              <w:rPr>
                <w:color w:val="000000"/>
              </w:rPr>
              <w:t xml:space="preserve">ding </w:t>
            </w:r>
            <w:proofErr w:type="spellStart"/>
            <w:r w:rsidR="00BC1548">
              <w:rPr>
                <w:color w:val="000000"/>
              </w:rPr>
              <w:t>Gmean</w:t>
            </w:r>
            <w:proofErr w:type="spellEnd"/>
            <w:r w:rsidR="00BC1548">
              <w:rPr>
                <w:color w:val="000000"/>
              </w:rPr>
              <w:t xml:space="preserve"> by the product of the generalized estimate of calcium carbonate density of 2.9 grams per centimeter </w:t>
            </w:r>
            <w:r w:rsidR="00BC1548">
              <w:rPr>
                <w:color w:val="000000"/>
              </w:rPr>
              <w:lastRenderedPageBreak/>
              <w:t xml:space="preserve">cubed and </w:t>
            </w:r>
            <w:r w:rsidR="00F1534D">
              <w:rPr>
                <w:color w:val="000000"/>
              </w:rPr>
              <w:t xml:space="preserve">one minus the average reef framework porosity in the Florida Keys of </w:t>
            </w:r>
            <w:r w:rsidR="00CE6FF1">
              <w:rPr>
                <w:color w:val="000000"/>
              </w:rPr>
              <w:t>~0.675 (Toth and others, 2018).</w:t>
            </w:r>
          </w:p>
        </w:tc>
      </w:tr>
      <w:tr w:rsidR="00017E94" w:rsidRPr="00F93662" w14:paraId="4D570F12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1057258F" w14:textId="695E6DE7" w:rsidR="00017E94" w:rsidRPr="00C871C0" w:rsidRDefault="00017E94" w:rsidP="00017E94">
            <w:pPr>
              <w:rPr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  <w:color w:val="000000"/>
              </w:rPr>
              <w:lastRenderedPageBreak/>
              <w:t>Amin</w:t>
            </w:r>
          </w:p>
        </w:tc>
        <w:tc>
          <w:tcPr>
            <w:tcW w:w="9360" w:type="dxa"/>
            <w:noWrap/>
          </w:tcPr>
          <w:p w14:paraId="7A4893B2" w14:textId="4DDB9718" w:rsidR="00017E94" w:rsidRPr="00C871C0" w:rsidRDefault="00017E94" w:rsidP="00017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minimum (min) reef-accretion potential (A) in millimeters per year </w:t>
            </w:r>
            <w:r w:rsidR="00E552F3">
              <w:rPr>
                <w:color w:val="000000"/>
              </w:rPr>
              <w:t>(mm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>)</w:t>
            </w:r>
            <w:r w:rsidR="00E55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 areas of each reef site with and without coral outplants. Calculated by dividing </w:t>
            </w:r>
            <w:proofErr w:type="spellStart"/>
            <w:r>
              <w:rPr>
                <w:color w:val="000000"/>
              </w:rPr>
              <w:t>Gm</w:t>
            </w:r>
            <w:r w:rsidR="00725C66">
              <w:rPr>
                <w:color w:val="000000"/>
              </w:rPr>
              <w:t>in</w:t>
            </w:r>
            <w:proofErr w:type="spellEnd"/>
            <w:r>
              <w:rPr>
                <w:color w:val="000000"/>
              </w:rPr>
              <w:t xml:space="preserve"> by the product of the generalized estimate of calcium carbonate density of 2.9 grams per centimeter cubed and one minus the average reef framework porosity in the Florida Keys of ~0.675 (Toth and others, 2018).</w:t>
            </w:r>
          </w:p>
        </w:tc>
      </w:tr>
      <w:tr w:rsidR="00017E94" w:rsidRPr="00F93662" w14:paraId="004DBF9C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  <w:vAlign w:val="bottom"/>
          </w:tcPr>
          <w:p w14:paraId="3EE1081F" w14:textId="66AB17CC" w:rsidR="00017E94" w:rsidRPr="00C871C0" w:rsidRDefault="00017E94" w:rsidP="00017E94">
            <w:pPr>
              <w:rPr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  <w:color w:val="000000"/>
              </w:rPr>
              <w:t>Amax</w:t>
            </w:r>
          </w:p>
        </w:tc>
        <w:tc>
          <w:tcPr>
            <w:tcW w:w="9360" w:type="dxa"/>
            <w:noWrap/>
          </w:tcPr>
          <w:p w14:paraId="5A015604" w14:textId="4A061775" w:rsidR="00017E94" w:rsidRPr="00C871C0" w:rsidRDefault="00725C66" w:rsidP="00017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estimated maximum (max) reef-accretion potential (A) in millimeters per year </w:t>
            </w:r>
            <w:r w:rsidR="00E552F3">
              <w:rPr>
                <w:color w:val="000000"/>
              </w:rPr>
              <w:t>(mm y</w:t>
            </w:r>
            <w:r w:rsidR="00E552F3" w:rsidRPr="00E552F3">
              <w:rPr>
                <w:color w:val="000000"/>
                <w:vertAlign w:val="superscript"/>
              </w:rPr>
              <w:t>-1</w:t>
            </w:r>
            <w:r w:rsidR="00E552F3">
              <w:rPr>
                <w:color w:val="000000"/>
              </w:rPr>
              <w:t>)</w:t>
            </w:r>
            <w:r w:rsidR="00E552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 areas of each reef site with and without coral outplants. Calculated by dividing </w:t>
            </w:r>
            <w:proofErr w:type="spellStart"/>
            <w:r>
              <w:rPr>
                <w:color w:val="000000"/>
              </w:rPr>
              <w:t>Gmax</w:t>
            </w:r>
            <w:proofErr w:type="spellEnd"/>
            <w:r>
              <w:rPr>
                <w:color w:val="000000"/>
              </w:rPr>
              <w:t xml:space="preserve"> by the product of the generalized estimate of calcium carbonate density of 2.9 grams per centimeter cubed and one minus the average reef framework porosity in the Florida Keys of ~0.675 (Toth and others, 2018).</w:t>
            </w:r>
          </w:p>
        </w:tc>
      </w:tr>
      <w:tr w:rsidR="00713D4F" w:rsidRPr="00F93662" w14:paraId="0D207722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F36A447" w14:textId="0AEB4DC3" w:rsidR="00713D4F" w:rsidRPr="00C871C0" w:rsidRDefault="00713D4F" w:rsidP="00713D4F">
            <w:pPr>
              <w:rPr>
                <w:b w:val="0"/>
                <w:bCs w:val="0"/>
                <w:i/>
                <w:iCs/>
              </w:rPr>
            </w:pPr>
            <w:r w:rsidRPr="00C871C0">
              <w:rPr>
                <w:b w:val="0"/>
                <w:bCs w:val="0"/>
              </w:rPr>
              <w:t>Filter</w:t>
            </w:r>
          </w:p>
        </w:tc>
        <w:tc>
          <w:tcPr>
            <w:tcW w:w="9360" w:type="dxa"/>
            <w:noWrap/>
          </w:tcPr>
          <w:p w14:paraId="3E48E25A" w14:textId="01BF0FC1" w:rsidR="00713D4F" w:rsidRPr="00C871C0" w:rsidRDefault="00713D4F" w:rsidP="00713D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name of the point cloud classification filter applied to </w:t>
            </w:r>
            <w:r w:rsidR="00791DE8">
              <w:rPr>
                <w:color w:val="000000"/>
              </w:rPr>
              <w:t>three-dimensional (</w:t>
            </w:r>
            <w:r>
              <w:rPr>
                <w:color w:val="000000"/>
              </w:rPr>
              <w:t>3D</w:t>
            </w:r>
            <w:r w:rsidR="00791DE8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point cloud data used to build digital elevation models for terrain analysis: confidence, canopy, outplant, and </w:t>
            </w:r>
            <w:proofErr w:type="spellStart"/>
            <w:r>
              <w:rPr>
                <w:color w:val="000000"/>
              </w:rPr>
              <w:t>outplantandcanopy</w:t>
            </w:r>
            <w:proofErr w:type="spellEnd"/>
            <w:r>
              <w:rPr>
                <w:color w:val="000000"/>
              </w:rPr>
              <w:t xml:space="preserve">. </w:t>
            </w:r>
            <w:r w:rsidR="00791DE8">
              <w:rPr>
                <w:color w:val="000000"/>
              </w:rPr>
              <w:t>“</w:t>
            </w:r>
            <w:r w:rsidRPr="00094D08">
              <w:rPr>
                <w:color w:val="000000"/>
              </w:rPr>
              <w:t>Confidence</w:t>
            </w:r>
            <w:r>
              <w:rPr>
                <w:color w:val="000000"/>
              </w:rPr>
              <w:t>”</w:t>
            </w:r>
            <w:r w:rsidRPr="00094D08">
              <w:rPr>
                <w:color w:val="000000"/>
              </w:rPr>
              <w:t xml:space="preserve"> filter excludes </w:t>
            </w:r>
            <w:proofErr w:type="gramStart"/>
            <w:r w:rsidRPr="00094D08">
              <w:rPr>
                <w:color w:val="000000"/>
              </w:rPr>
              <w:t>low-</w:t>
            </w:r>
            <w:r>
              <w:rPr>
                <w:color w:val="000000"/>
              </w:rPr>
              <w:t>confidence</w:t>
            </w:r>
            <w:proofErr w:type="gramEnd"/>
            <w:r w:rsidRPr="00094D08">
              <w:rPr>
                <w:color w:val="000000"/>
              </w:rPr>
              <w:t xml:space="preserve"> point noise </w:t>
            </w:r>
            <w:r>
              <w:rPr>
                <w:color w:val="000000"/>
              </w:rPr>
              <w:t xml:space="preserve">(confidence &lt;2 in the program </w:t>
            </w:r>
            <w:proofErr w:type="spellStart"/>
            <w:r>
              <w:rPr>
                <w:color w:val="000000"/>
              </w:rPr>
              <w:t>Agisoft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Metashape</w:t>
            </w:r>
            <w:proofErr w:type="spellEnd"/>
            <w:r>
              <w:rPr>
                <w:color w:val="000000"/>
              </w:rPr>
              <w:t xml:space="preserve">) </w:t>
            </w:r>
            <w:r w:rsidRPr="00094D08">
              <w:rPr>
                <w:color w:val="000000"/>
              </w:rPr>
              <w:t xml:space="preserve">from models. </w:t>
            </w:r>
            <w:r>
              <w:rPr>
                <w:color w:val="000000"/>
              </w:rPr>
              <w:t>“</w:t>
            </w:r>
            <w:r w:rsidRPr="00094D08">
              <w:rPr>
                <w:color w:val="000000"/>
              </w:rPr>
              <w:t>Canopy</w:t>
            </w:r>
            <w:r>
              <w:rPr>
                <w:color w:val="000000"/>
              </w:rPr>
              <w:t>”</w:t>
            </w:r>
            <w:r w:rsidRPr="00094D08">
              <w:rPr>
                <w:color w:val="000000"/>
              </w:rPr>
              <w:t xml:space="preserve"> filter excludes </w:t>
            </w:r>
            <w:proofErr w:type="gramStart"/>
            <w:r>
              <w:rPr>
                <w:color w:val="000000"/>
              </w:rPr>
              <w:t>low-confidence</w:t>
            </w:r>
            <w:proofErr w:type="gramEnd"/>
            <w:r>
              <w:rPr>
                <w:color w:val="000000"/>
              </w:rPr>
              <w:t xml:space="preserve"> point noise and points identified as </w:t>
            </w:r>
            <w:r w:rsidRPr="00094D08">
              <w:rPr>
                <w:color w:val="000000"/>
              </w:rPr>
              <w:t xml:space="preserve">soft canopy </w:t>
            </w:r>
            <w:r>
              <w:rPr>
                <w:color w:val="000000"/>
              </w:rPr>
              <w:t xml:space="preserve">(gorgonians and branching sponges) </w:t>
            </w:r>
            <w:r w:rsidRPr="00094D08">
              <w:rPr>
                <w:color w:val="000000"/>
              </w:rPr>
              <w:t xml:space="preserve">from models. </w:t>
            </w:r>
            <w:r>
              <w:rPr>
                <w:color w:val="000000"/>
              </w:rPr>
              <w:t>“</w:t>
            </w:r>
            <w:r w:rsidRPr="00094D08">
              <w:rPr>
                <w:color w:val="000000"/>
              </w:rPr>
              <w:t>Outplant</w:t>
            </w:r>
            <w:r>
              <w:rPr>
                <w:color w:val="000000"/>
              </w:rPr>
              <w:t>”</w:t>
            </w:r>
            <w:r w:rsidRPr="00094D08">
              <w:rPr>
                <w:color w:val="000000"/>
              </w:rPr>
              <w:t xml:space="preserve"> filter excludes </w:t>
            </w:r>
            <w:proofErr w:type="gramStart"/>
            <w:r>
              <w:rPr>
                <w:color w:val="000000"/>
              </w:rPr>
              <w:t>low-confidence</w:t>
            </w:r>
            <w:proofErr w:type="gramEnd"/>
            <w:r>
              <w:rPr>
                <w:color w:val="000000"/>
              </w:rPr>
              <w:t xml:space="preserve"> point noise and points identified as </w:t>
            </w:r>
            <w:r w:rsidRPr="00094D08">
              <w:rPr>
                <w:i/>
                <w:iCs/>
                <w:color w:val="000000"/>
              </w:rPr>
              <w:t xml:space="preserve">Acropora cervicornis </w:t>
            </w:r>
            <w:r w:rsidRPr="00094D08">
              <w:rPr>
                <w:color w:val="000000"/>
              </w:rPr>
              <w:softHyphen/>
            </w:r>
            <w:r>
              <w:rPr>
                <w:color w:val="000000"/>
              </w:rPr>
              <w:t xml:space="preserve">restoration </w:t>
            </w:r>
            <w:r w:rsidRPr="00094D08">
              <w:rPr>
                <w:color w:val="000000"/>
              </w:rPr>
              <w:t xml:space="preserve">outplants from models. </w:t>
            </w:r>
            <w:r>
              <w:rPr>
                <w:color w:val="000000"/>
              </w:rPr>
              <w:t>“</w:t>
            </w:r>
            <w:proofErr w:type="spellStart"/>
            <w:r w:rsidRPr="00094D08">
              <w:rPr>
                <w:color w:val="000000"/>
              </w:rPr>
              <w:t>Outplantandcanopy</w:t>
            </w:r>
            <w:proofErr w:type="spellEnd"/>
            <w:r>
              <w:rPr>
                <w:color w:val="000000"/>
              </w:rPr>
              <w:t>” filter</w:t>
            </w:r>
            <w:r w:rsidRPr="00094D08">
              <w:rPr>
                <w:color w:val="000000"/>
              </w:rPr>
              <w:t xml:space="preserve"> excludes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low-confidence</w:t>
            </w:r>
            <w:proofErr w:type="gramEnd"/>
            <w:r>
              <w:rPr>
                <w:color w:val="000000"/>
              </w:rPr>
              <w:t xml:space="preserve"> point noise, </w:t>
            </w:r>
            <w:r w:rsidRPr="00094D08">
              <w:rPr>
                <w:color w:val="000000"/>
              </w:rPr>
              <w:t>outplants</w:t>
            </w:r>
            <w:r>
              <w:rPr>
                <w:color w:val="000000"/>
              </w:rPr>
              <w:t xml:space="preserve">, </w:t>
            </w:r>
            <w:r w:rsidRPr="00094D08">
              <w:rPr>
                <w:color w:val="000000"/>
              </w:rPr>
              <w:t xml:space="preserve">and canopy from models.  </w:t>
            </w:r>
          </w:p>
        </w:tc>
      </w:tr>
      <w:tr w:rsidR="00017E94" w:rsidRPr="00F93662" w14:paraId="225055DE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41C3B91C" w14:textId="3CD2C7AF" w:rsidR="00017E94" w:rsidRPr="00C871C0" w:rsidRDefault="00017E94" w:rsidP="00017E94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orig_s_area</w:t>
            </w:r>
            <w:proofErr w:type="spellEnd"/>
          </w:p>
        </w:tc>
        <w:tc>
          <w:tcPr>
            <w:tcW w:w="9360" w:type="dxa"/>
            <w:noWrap/>
          </w:tcPr>
          <w:p w14:paraId="0CA147E8" w14:textId="21ACEAF9" w:rsidR="00017E94" w:rsidRPr="00C871C0" w:rsidRDefault="007D18D9" w:rsidP="00017E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</w:t>
            </w:r>
            <w:r w:rsidR="00AF57F5">
              <w:rPr>
                <w:color w:val="000000"/>
              </w:rPr>
              <w:t xml:space="preserve"> </w:t>
            </w:r>
            <w:r w:rsidR="00601685">
              <w:rPr>
                <w:color w:val="000000"/>
              </w:rPr>
              <w:t>3D</w:t>
            </w:r>
            <w:r>
              <w:rPr>
                <w:color w:val="000000"/>
              </w:rPr>
              <w:t xml:space="preserve"> surface area of the full transect area</w:t>
            </w:r>
            <w:r w:rsidR="00553E4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in square meters.</w:t>
            </w:r>
          </w:p>
        </w:tc>
      </w:tr>
      <w:tr w:rsidR="00017E94" w:rsidRPr="00F93662" w14:paraId="78946171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4F52F2E" w14:textId="1AC68E7D" w:rsidR="00017E94" w:rsidRPr="00C871C0" w:rsidRDefault="00017E94" w:rsidP="00017E94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full_area_rugosity</w:t>
            </w:r>
            <w:proofErr w:type="spellEnd"/>
          </w:p>
        </w:tc>
        <w:tc>
          <w:tcPr>
            <w:tcW w:w="9360" w:type="dxa"/>
            <w:noWrap/>
          </w:tcPr>
          <w:p w14:paraId="6D1FD0A6" w14:textId="214F0343" w:rsidR="00017E94" w:rsidRPr="00C871C0" w:rsidRDefault="00087B20" w:rsidP="00017E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46AEC"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 xml:space="preserve">ratio of the </w:t>
            </w:r>
            <w:r w:rsidR="00DE49DA">
              <w:rPr>
                <w:color w:val="000000"/>
              </w:rPr>
              <w:t xml:space="preserve">3D </w:t>
            </w:r>
            <w:r w:rsidRPr="00C46AEC">
              <w:rPr>
                <w:color w:val="000000"/>
              </w:rPr>
              <w:t xml:space="preserve">surface area </w:t>
            </w:r>
            <w:r>
              <w:rPr>
                <w:color w:val="000000"/>
              </w:rPr>
              <w:t>to the</w:t>
            </w:r>
            <w:r w:rsidR="00DE49DA">
              <w:rPr>
                <w:color w:val="000000"/>
              </w:rPr>
              <w:t xml:space="preserve"> two-dimensional</w:t>
            </w:r>
            <w:r w:rsidRPr="00C46AEC">
              <w:rPr>
                <w:color w:val="000000"/>
              </w:rPr>
              <w:t xml:space="preserve"> </w:t>
            </w:r>
            <w:r w:rsidR="00DE49DA">
              <w:rPr>
                <w:color w:val="000000"/>
              </w:rPr>
              <w:t xml:space="preserve">(2D) </w:t>
            </w:r>
            <w:r w:rsidRPr="00C46AEC">
              <w:rPr>
                <w:color w:val="000000"/>
              </w:rPr>
              <w:t>planar</w:t>
            </w:r>
            <w:r w:rsidR="00DE49DA">
              <w:rPr>
                <w:color w:val="000000"/>
              </w:rPr>
              <w:t xml:space="preserve"> surface</w:t>
            </w:r>
            <w:r w:rsidRPr="00C46AEC">
              <w:rPr>
                <w:color w:val="000000"/>
              </w:rPr>
              <w:t xml:space="preserve"> area (2D) of the </w:t>
            </w:r>
            <w:r>
              <w:rPr>
                <w:color w:val="000000"/>
              </w:rPr>
              <w:t>transect</w:t>
            </w:r>
            <w:r w:rsidRPr="00C46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Calculated by dividing the 3D surface area by the planar 2D area.</w:t>
            </w:r>
          </w:p>
        </w:tc>
      </w:tr>
      <w:tr w:rsidR="00E16757" w:rsidRPr="00F93662" w14:paraId="0498E9DF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6010208" w14:textId="2DD493B5" w:rsidR="00E16757" w:rsidRPr="00C871C0" w:rsidRDefault="00E16757" w:rsidP="00E16757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max_h</w:t>
            </w:r>
            <w:proofErr w:type="spellEnd"/>
          </w:p>
        </w:tc>
        <w:tc>
          <w:tcPr>
            <w:tcW w:w="9360" w:type="dxa"/>
            <w:noWrap/>
          </w:tcPr>
          <w:p w14:paraId="3FB7ADF2" w14:textId="19CC028F" w:rsidR="00E16757" w:rsidRPr="00C871C0" w:rsidRDefault="00E16757" w:rsidP="00E167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maximum (max) elevation or height (h) within the transect</w:t>
            </w:r>
            <w:r w:rsidR="00553E4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in meters.</w:t>
            </w:r>
          </w:p>
        </w:tc>
      </w:tr>
      <w:tr w:rsidR="00E16757" w:rsidRPr="00F93662" w14:paraId="526BBF9E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CCFFD19" w14:textId="00B17D09" w:rsidR="00E16757" w:rsidRPr="00C871C0" w:rsidRDefault="00E16757" w:rsidP="00E16757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min_h</w:t>
            </w:r>
            <w:proofErr w:type="spellEnd"/>
          </w:p>
        </w:tc>
        <w:tc>
          <w:tcPr>
            <w:tcW w:w="9360" w:type="dxa"/>
            <w:noWrap/>
          </w:tcPr>
          <w:p w14:paraId="722D643F" w14:textId="428AD835" w:rsidR="00E16757" w:rsidRPr="00C871C0" w:rsidRDefault="00E16757" w:rsidP="00E167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minimum (min) elevation or height (h) within the transect</w:t>
            </w:r>
            <w:r w:rsidR="00553E4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in meters.</w:t>
            </w:r>
          </w:p>
        </w:tc>
      </w:tr>
      <w:tr w:rsidR="00E16757" w:rsidRPr="00F93662" w14:paraId="665A3358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748B6939" w14:textId="5962D815" w:rsidR="00E16757" w:rsidRPr="00C871C0" w:rsidRDefault="00E16757" w:rsidP="00E16757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elev_range</w:t>
            </w:r>
            <w:proofErr w:type="spellEnd"/>
          </w:p>
        </w:tc>
        <w:tc>
          <w:tcPr>
            <w:tcW w:w="9360" w:type="dxa"/>
            <w:noWrap/>
          </w:tcPr>
          <w:p w14:paraId="23509B15" w14:textId="639532D5" w:rsidR="00E16757" w:rsidRPr="00C871C0" w:rsidRDefault="00622FD8" w:rsidP="00E167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range </w:t>
            </w:r>
            <w:r w:rsidR="001D002C">
              <w:rPr>
                <w:color w:val="000000"/>
              </w:rPr>
              <w:t>of the elevation (</w:t>
            </w:r>
            <w:proofErr w:type="spellStart"/>
            <w:r w:rsidR="001D002C">
              <w:rPr>
                <w:color w:val="000000"/>
              </w:rPr>
              <w:t>elev</w:t>
            </w:r>
            <w:proofErr w:type="spellEnd"/>
            <w:r w:rsidR="001D002C">
              <w:rPr>
                <w:color w:val="000000"/>
              </w:rPr>
              <w:t>) of the transect</w:t>
            </w:r>
            <w:r w:rsidR="00553E4C">
              <w:rPr>
                <w:color w:val="000000"/>
              </w:rPr>
              <w:t>,</w:t>
            </w:r>
            <w:r w:rsidR="001D002C">
              <w:rPr>
                <w:color w:val="000000"/>
              </w:rPr>
              <w:t xml:space="preserve"> in meters. Calculating as the</w:t>
            </w:r>
            <w:r w:rsidR="00E16757">
              <w:rPr>
                <w:color w:val="000000"/>
              </w:rPr>
              <w:t xml:space="preserve"> difference between maximum elevation</w:t>
            </w:r>
            <w:r>
              <w:rPr>
                <w:color w:val="000000"/>
              </w:rPr>
              <w:t xml:space="preserve"> </w:t>
            </w:r>
            <w:r w:rsidR="00E16757">
              <w:rPr>
                <w:color w:val="000000"/>
              </w:rPr>
              <w:t>of the transect and minimum elevation.</w:t>
            </w:r>
          </w:p>
        </w:tc>
      </w:tr>
      <w:tr w:rsidR="00750270" w:rsidRPr="00F93662" w14:paraId="75ED97A9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23BDF292" w14:textId="1F1CE0E8" w:rsidR="00750270" w:rsidRPr="00C871C0" w:rsidRDefault="00750270" w:rsidP="00750270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elev_mean</w:t>
            </w:r>
            <w:proofErr w:type="spellEnd"/>
          </w:p>
        </w:tc>
        <w:tc>
          <w:tcPr>
            <w:tcW w:w="9360" w:type="dxa"/>
            <w:noWrap/>
          </w:tcPr>
          <w:p w14:paraId="490F95AB" w14:textId="6DCBFD74" w:rsidR="00750270" w:rsidRPr="00C871C0" w:rsidRDefault="00750270" w:rsidP="00750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mean elevation</w:t>
            </w:r>
            <w:r w:rsidR="00622FD8">
              <w:rPr>
                <w:color w:val="000000"/>
              </w:rPr>
              <w:t xml:space="preserve"> (</w:t>
            </w:r>
            <w:proofErr w:type="spellStart"/>
            <w:r w:rsidR="00622FD8">
              <w:rPr>
                <w:color w:val="000000"/>
              </w:rPr>
              <w:t>elev</w:t>
            </w:r>
            <w:proofErr w:type="spellEnd"/>
            <w:r w:rsidR="00622FD8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of the transect</w:t>
            </w:r>
            <w:r w:rsidR="00553E4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in meters. Calculated by dividing the sum of all the elevation values divided by the number of elevation values. </w:t>
            </w:r>
          </w:p>
        </w:tc>
      </w:tr>
      <w:tr w:rsidR="00750270" w:rsidRPr="00F93662" w14:paraId="00D065B5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5B666B14" w14:textId="6765B067" w:rsidR="00750270" w:rsidRPr="00C871C0" w:rsidRDefault="00750270" w:rsidP="00750270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elev_sd</w:t>
            </w:r>
            <w:proofErr w:type="spellEnd"/>
          </w:p>
        </w:tc>
        <w:tc>
          <w:tcPr>
            <w:tcW w:w="9360" w:type="dxa"/>
            <w:noWrap/>
          </w:tcPr>
          <w:p w14:paraId="0326C140" w14:textId="45C73072" w:rsidR="00750270" w:rsidRPr="00C871C0" w:rsidRDefault="00750270" w:rsidP="007502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standard deviation</w:t>
            </w:r>
            <w:r w:rsidR="00622FD8">
              <w:rPr>
                <w:color w:val="000000"/>
              </w:rPr>
              <w:t xml:space="preserve"> (</w:t>
            </w:r>
            <w:proofErr w:type="spellStart"/>
            <w:r w:rsidR="00622FD8">
              <w:rPr>
                <w:color w:val="000000"/>
              </w:rPr>
              <w:t>sd</w:t>
            </w:r>
            <w:proofErr w:type="spellEnd"/>
            <w:r w:rsidR="00622FD8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of elevation</w:t>
            </w:r>
            <w:r w:rsidR="00622FD8">
              <w:rPr>
                <w:color w:val="000000"/>
              </w:rPr>
              <w:t xml:space="preserve"> (</w:t>
            </w:r>
            <w:proofErr w:type="spellStart"/>
            <w:r w:rsidR="00622FD8">
              <w:rPr>
                <w:color w:val="000000"/>
              </w:rPr>
              <w:t>elev</w:t>
            </w:r>
            <w:proofErr w:type="spellEnd"/>
            <w:r w:rsidR="00622FD8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values from the mean</w:t>
            </w:r>
            <w:r w:rsidR="00553E4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in meters. Calculated by taking the square root of the sum of squared differences from the mean divided by the total sample size.</w:t>
            </w:r>
          </w:p>
        </w:tc>
      </w:tr>
      <w:tr w:rsidR="00750270" w:rsidRPr="00F93662" w14:paraId="5D8C1DF7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63D1A8C" w14:textId="3D3EB981" w:rsidR="00750270" w:rsidRPr="00C871C0" w:rsidRDefault="00750270" w:rsidP="00750270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lastRenderedPageBreak/>
              <w:t>stand_mean_elev</w:t>
            </w:r>
            <w:proofErr w:type="spellEnd"/>
          </w:p>
        </w:tc>
        <w:tc>
          <w:tcPr>
            <w:tcW w:w="9360" w:type="dxa"/>
            <w:noWrap/>
          </w:tcPr>
          <w:p w14:paraId="71301B16" w14:textId="059A4F13" w:rsidR="00750270" w:rsidRPr="00C871C0" w:rsidRDefault="00750270" w:rsidP="00750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 w:rsidR="001117FC">
              <w:rPr>
                <w:color w:val="000000"/>
              </w:rPr>
              <w:t>mean</w:t>
            </w:r>
            <w:r>
              <w:rPr>
                <w:color w:val="000000"/>
              </w:rPr>
              <w:t xml:space="preserve"> reef elevation</w:t>
            </w:r>
            <w:r w:rsidR="001D002C">
              <w:rPr>
                <w:color w:val="000000"/>
              </w:rPr>
              <w:t xml:space="preserve"> (</w:t>
            </w:r>
            <w:proofErr w:type="spellStart"/>
            <w:r w:rsidR="00625347">
              <w:rPr>
                <w:color w:val="000000"/>
              </w:rPr>
              <w:t>elev</w:t>
            </w:r>
            <w:proofErr w:type="spellEnd"/>
            <w:r w:rsidR="00625347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="00625347">
              <w:rPr>
                <w:color w:val="000000"/>
              </w:rPr>
              <w:t>standardized (stand) to the</w:t>
            </w:r>
            <w:r>
              <w:rPr>
                <w:color w:val="000000"/>
              </w:rPr>
              <w:t xml:space="preserve"> minimum elevation</w:t>
            </w:r>
            <w:r w:rsidR="00625347">
              <w:rPr>
                <w:color w:val="000000"/>
              </w:rPr>
              <w:t xml:space="preserve"> of the transect</w:t>
            </w:r>
            <w:r w:rsidR="00553E4C">
              <w:rPr>
                <w:color w:val="000000"/>
              </w:rPr>
              <w:t>,</w:t>
            </w:r>
            <w:r w:rsidR="00625347">
              <w:rPr>
                <w:color w:val="000000"/>
              </w:rPr>
              <w:t xml:space="preserve"> in meters</w:t>
            </w:r>
            <w:r>
              <w:rPr>
                <w:color w:val="000000"/>
              </w:rPr>
              <w:t xml:space="preserve">. Calculated by taking the mean elevation minus the minimum elevation. </w:t>
            </w:r>
          </w:p>
        </w:tc>
      </w:tr>
      <w:tr w:rsidR="00990C9A" w:rsidRPr="00F93662" w14:paraId="6FB68AC8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C0E1A68" w14:textId="2977F6F1" w:rsidR="00990C9A" w:rsidRPr="00C871C0" w:rsidRDefault="00990C9A" w:rsidP="00990C9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sapa_mean</w:t>
            </w:r>
            <w:proofErr w:type="spellEnd"/>
          </w:p>
        </w:tc>
        <w:tc>
          <w:tcPr>
            <w:tcW w:w="9360" w:type="dxa"/>
            <w:noWrap/>
          </w:tcPr>
          <w:p w14:paraId="1417CA3F" w14:textId="441F3657" w:rsidR="00990C9A" w:rsidRPr="00C871C0" w:rsidRDefault="00990C9A" w:rsidP="00990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Surface </w:t>
            </w:r>
            <w:r w:rsidR="001117FC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rea to </w:t>
            </w:r>
            <w:r w:rsidR="001117FC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lanar </w:t>
            </w:r>
            <w:r w:rsidR="001117FC">
              <w:rPr>
                <w:color w:val="000000"/>
              </w:rPr>
              <w:t>A</w:t>
            </w:r>
            <w:r>
              <w:rPr>
                <w:color w:val="000000"/>
              </w:rPr>
              <w:t>rea (</w:t>
            </w:r>
            <w:r w:rsidR="001117FC">
              <w:rPr>
                <w:color w:val="000000"/>
              </w:rPr>
              <w:t>SAPA</w:t>
            </w:r>
            <w:r>
              <w:rPr>
                <w:color w:val="000000"/>
              </w:rPr>
              <w:t xml:space="preserve">) is the mean of the arc-chord corrected (Du </w:t>
            </w:r>
            <w:proofErr w:type="spellStart"/>
            <w:r>
              <w:rPr>
                <w:color w:val="000000"/>
              </w:rPr>
              <w:t>Preez</w:t>
            </w:r>
            <w:proofErr w:type="spellEnd"/>
            <w:r>
              <w:rPr>
                <w:color w:val="000000"/>
              </w:rPr>
              <w:t xml:space="preserve"> 2015) surface area to planar area ratio for each 5</w:t>
            </w:r>
            <w:r w:rsidR="008D7A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8D7A61">
              <w:rPr>
                <w:color w:val="000000"/>
              </w:rPr>
              <w:t xml:space="preserve"> </w:t>
            </w:r>
            <w:proofErr w:type="gramStart"/>
            <w:r w:rsidR="008D7A61">
              <w:rPr>
                <w:color w:val="000000"/>
              </w:rPr>
              <w:t>5 centimeter</w:t>
            </w:r>
            <w:proofErr w:type="gramEnd"/>
            <w:r>
              <w:rPr>
                <w:color w:val="000000"/>
              </w:rPr>
              <w:t xml:space="preserve"> focal window. “</w:t>
            </w:r>
            <w:proofErr w:type="spellStart"/>
            <w:proofErr w:type="gramStart"/>
            <w:r>
              <w:rPr>
                <w:color w:val="000000"/>
              </w:rPr>
              <w:t>sapa</w:t>
            </w:r>
            <w:proofErr w:type="gramEnd"/>
            <w:r>
              <w:rPr>
                <w:color w:val="000000"/>
              </w:rPr>
              <w:t>_mean</w:t>
            </w:r>
            <w:proofErr w:type="spellEnd"/>
            <w:r>
              <w:rPr>
                <w:color w:val="000000"/>
              </w:rPr>
              <w:t>” is the estimated mean of the 5</w:t>
            </w:r>
            <w:r w:rsidR="008D7A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8D7A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  <w:r w:rsidR="008D7A61">
              <w:rPr>
                <w:color w:val="000000"/>
              </w:rPr>
              <w:t xml:space="preserve">centimeter </w:t>
            </w:r>
            <w:r>
              <w:rPr>
                <w:color w:val="000000"/>
              </w:rPr>
              <w:t xml:space="preserve">cell values within the </w:t>
            </w:r>
            <w:r w:rsidR="008D7A61">
              <w:rPr>
                <w:color w:val="000000"/>
              </w:rPr>
              <w:t>transect area</w:t>
            </w:r>
            <w:r>
              <w:rPr>
                <w:color w:val="000000"/>
              </w:rPr>
              <w:t>. Values range from zero (smooth) to infinity (rough).</w:t>
            </w:r>
          </w:p>
        </w:tc>
      </w:tr>
      <w:tr w:rsidR="00990C9A" w:rsidRPr="00F93662" w14:paraId="771660DB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7AF6DF3F" w14:textId="68EDBF8D" w:rsidR="00990C9A" w:rsidRPr="00C871C0" w:rsidRDefault="00990C9A" w:rsidP="00990C9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sapa_sd</w:t>
            </w:r>
            <w:proofErr w:type="spellEnd"/>
          </w:p>
        </w:tc>
        <w:tc>
          <w:tcPr>
            <w:tcW w:w="9360" w:type="dxa"/>
            <w:noWrap/>
          </w:tcPr>
          <w:p w14:paraId="6BDF7848" w14:textId="52EAF8AA" w:rsidR="00990C9A" w:rsidRPr="00C871C0" w:rsidRDefault="00990C9A" w:rsidP="00990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standard deviation</w:t>
            </w:r>
            <w:r w:rsidR="001117FC">
              <w:rPr>
                <w:color w:val="000000"/>
              </w:rPr>
              <w:t xml:space="preserve"> (</w:t>
            </w:r>
            <w:proofErr w:type="spellStart"/>
            <w:r w:rsidR="001117FC">
              <w:rPr>
                <w:color w:val="000000"/>
              </w:rPr>
              <w:t>sd</w:t>
            </w:r>
            <w:proofErr w:type="spellEnd"/>
            <w:r w:rsidR="001117FC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of </w:t>
            </w:r>
            <w:r w:rsidR="001117FC">
              <w:rPr>
                <w:color w:val="000000"/>
              </w:rPr>
              <w:t>surface area to planar area (</w:t>
            </w:r>
            <w:proofErr w:type="spellStart"/>
            <w:r w:rsidR="001117FC">
              <w:rPr>
                <w:color w:val="000000"/>
              </w:rPr>
              <w:t>sapa</w:t>
            </w:r>
            <w:proofErr w:type="spellEnd"/>
            <w:r w:rsidR="001117FC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values from the mean</w:t>
            </w:r>
            <w:r w:rsidR="00FD6230">
              <w:rPr>
                <w:color w:val="000000"/>
              </w:rPr>
              <w:t xml:space="preserve"> for the transect</w:t>
            </w:r>
            <w:r>
              <w:rPr>
                <w:color w:val="000000"/>
              </w:rPr>
              <w:t xml:space="preserve">. </w:t>
            </w:r>
            <w:r w:rsidR="009738BE" w:rsidRPr="009738BE">
              <w:rPr>
                <w:color w:val="000000"/>
              </w:rPr>
              <w:t>Calculated by taking the square root of the variance</w:t>
            </w:r>
            <w:r w:rsidR="009738BE">
              <w:rPr>
                <w:color w:val="000000"/>
              </w:rPr>
              <w:t xml:space="preserve"> in </w:t>
            </w:r>
            <w:proofErr w:type="spellStart"/>
            <w:r w:rsidR="009738BE">
              <w:rPr>
                <w:color w:val="000000"/>
              </w:rPr>
              <w:t>sapa</w:t>
            </w:r>
            <w:proofErr w:type="spellEnd"/>
            <w:r w:rsidR="009738BE">
              <w:rPr>
                <w:color w:val="000000"/>
              </w:rPr>
              <w:t xml:space="preserve"> values</w:t>
            </w:r>
            <w:r w:rsidR="009738BE" w:rsidRPr="009738BE">
              <w:rPr>
                <w:color w:val="000000"/>
              </w:rPr>
              <w:t xml:space="preserve">.   </w:t>
            </w:r>
          </w:p>
        </w:tc>
      </w:tr>
      <w:tr w:rsidR="00990C9A" w:rsidRPr="00F93662" w14:paraId="25CE415D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349C0D1B" w14:textId="6F9BAC57" w:rsidR="00990C9A" w:rsidRPr="00C871C0" w:rsidRDefault="00990C9A" w:rsidP="00990C9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vrm_mean</w:t>
            </w:r>
            <w:proofErr w:type="spellEnd"/>
          </w:p>
        </w:tc>
        <w:tc>
          <w:tcPr>
            <w:tcW w:w="9360" w:type="dxa"/>
            <w:noWrap/>
          </w:tcPr>
          <w:p w14:paraId="61AF86AB" w14:textId="5259D69F" w:rsidR="00990C9A" w:rsidRPr="00C871C0" w:rsidRDefault="00990C9A" w:rsidP="00990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Vector Ruggedness Measure (VRM) is the dispersion of unit vectors normal to the terrain surface in meters calculated for each 5</w:t>
            </w:r>
            <w:r w:rsidR="00FD623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FD6230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5</w:t>
            </w:r>
            <w:r w:rsidR="00FD6230">
              <w:rPr>
                <w:color w:val="000000"/>
              </w:rPr>
              <w:t xml:space="preserve"> centimeter</w:t>
            </w:r>
            <w:proofErr w:type="gramEnd"/>
            <w:r>
              <w:rPr>
                <w:color w:val="000000"/>
              </w:rPr>
              <w:t xml:space="preserve"> focal cell.</w:t>
            </w:r>
            <w:r w:rsidRPr="00C46A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“</w:t>
            </w:r>
            <w:proofErr w:type="spellStart"/>
            <w:proofErr w:type="gramStart"/>
            <w:r w:rsidR="00FD6230">
              <w:rPr>
                <w:color w:val="000000"/>
              </w:rPr>
              <w:t>v</w:t>
            </w:r>
            <w:r>
              <w:rPr>
                <w:color w:val="000000"/>
              </w:rPr>
              <w:t>rm</w:t>
            </w:r>
            <w:proofErr w:type="gramEnd"/>
            <w:r>
              <w:rPr>
                <w:color w:val="000000"/>
              </w:rPr>
              <w:t>_mean</w:t>
            </w:r>
            <w:proofErr w:type="spellEnd"/>
            <w:r>
              <w:rPr>
                <w:color w:val="000000"/>
              </w:rPr>
              <w:t>” is the estimated mean of the 5</w:t>
            </w:r>
            <w:r w:rsidR="00FD623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FD623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</w:t>
            </w:r>
            <w:r w:rsidR="00FD6230">
              <w:rPr>
                <w:color w:val="000000"/>
              </w:rPr>
              <w:t xml:space="preserve"> centimeter</w:t>
            </w:r>
            <w:r>
              <w:rPr>
                <w:color w:val="000000"/>
              </w:rPr>
              <w:t xml:space="preserve"> cell values within </w:t>
            </w:r>
            <w:r w:rsidR="00FD6230">
              <w:rPr>
                <w:color w:val="000000"/>
              </w:rPr>
              <w:t xml:space="preserve">the transect </w:t>
            </w:r>
            <w:r>
              <w:rPr>
                <w:color w:val="000000"/>
              </w:rPr>
              <w:t xml:space="preserve">area. Values range from zero (smooth) to one (rough). </w:t>
            </w:r>
          </w:p>
        </w:tc>
      </w:tr>
      <w:tr w:rsidR="00990C9A" w:rsidRPr="00F93662" w14:paraId="412E352E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783C6824" w14:textId="2F649F0A" w:rsidR="00990C9A" w:rsidRPr="00C871C0" w:rsidRDefault="00990C9A" w:rsidP="00990C9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vrm_sd</w:t>
            </w:r>
            <w:proofErr w:type="spellEnd"/>
          </w:p>
        </w:tc>
        <w:tc>
          <w:tcPr>
            <w:tcW w:w="9360" w:type="dxa"/>
            <w:noWrap/>
          </w:tcPr>
          <w:p w14:paraId="40741AA0" w14:textId="53BCC39F" w:rsidR="00990C9A" w:rsidRPr="00C871C0" w:rsidRDefault="00990C9A" w:rsidP="00990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standard deviation</w:t>
            </w:r>
            <w:r w:rsidR="002A2BA6">
              <w:rPr>
                <w:color w:val="000000"/>
              </w:rPr>
              <w:t xml:space="preserve"> (</w:t>
            </w:r>
            <w:proofErr w:type="spellStart"/>
            <w:r w:rsidR="002A2BA6">
              <w:rPr>
                <w:color w:val="000000"/>
              </w:rPr>
              <w:t>sd</w:t>
            </w:r>
            <w:proofErr w:type="spellEnd"/>
            <w:r w:rsidR="002A2BA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of </w:t>
            </w:r>
            <w:r w:rsidR="00FD6230">
              <w:rPr>
                <w:color w:val="000000"/>
              </w:rPr>
              <w:t>v</w:t>
            </w:r>
            <w:r w:rsidR="00FD6230" w:rsidRPr="00FD6230">
              <w:rPr>
                <w:color w:val="000000"/>
              </w:rPr>
              <w:t xml:space="preserve">ector </w:t>
            </w:r>
            <w:r w:rsidR="00FD6230">
              <w:rPr>
                <w:color w:val="000000"/>
              </w:rPr>
              <w:t>r</w:t>
            </w:r>
            <w:r w:rsidR="00FD6230" w:rsidRPr="00FD6230">
              <w:rPr>
                <w:color w:val="000000"/>
              </w:rPr>
              <w:t xml:space="preserve">uggedness </w:t>
            </w:r>
            <w:r w:rsidR="00FD6230">
              <w:rPr>
                <w:color w:val="000000"/>
              </w:rPr>
              <w:t>m</w:t>
            </w:r>
            <w:r w:rsidR="00FD6230" w:rsidRPr="00FD6230">
              <w:rPr>
                <w:color w:val="000000"/>
              </w:rPr>
              <w:t xml:space="preserve">easure </w:t>
            </w:r>
            <w:r w:rsidR="00FD6230">
              <w:rPr>
                <w:color w:val="000000"/>
              </w:rPr>
              <w:t>(</w:t>
            </w:r>
            <w:proofErr w:type="spellStart"/>
            <w:r w:rsidR="00FD6230">
              <w:rPr>
                <w:color w:val="000000"/>
              </w:rPr>
              <w:t>vrm</w:t>
            </w:r>
            <w:proofErr w:type="spellEnd"/>
            <w:r w:rsidR="00FD6230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values from the mean. </w:t>
            </w:r>
            <w:r w:rsidR="00A9124C" w:rsidRPr="009738BE">
              <w:rPr>
                <w:color w:val="000000"/>
              </w:rPr>
              <w:t>Calculated by taking the square root of the variance</w:t>
            </w:r>
            <w:r w:rsidR="00A9124C">
              <w:rPr>
                <w:color w:val="000000"/>
              </w:rPr>
              <w:t xml:space="preserve"> in </w:t>
            </w:r>
            <w:proofErr w:type="spellStart"/>
            <w:r w:rsidR="00A9124C">
              <w:rPr>
                <w:color w:val="000000"/>
              </w:rPr>
              <w:t>vrm</w:t>
            </w:r>
            <w:proofErr w:type="spellEnd"/>
            <w:r w:rsidR="00A9124C">
              <w:rPr>
                <w:color w:val="000000"/>
              </w:rPr>
              <w:t xml:space="preserve"> values</w:t>
            </w:r>
            <w:r w:rsidR="00A9124C" w:rsidRPr="009738BE">
              <w:rPr>
                <w:color w:val="000000"/>
              </w:rPr>
              <w:t xml:space="preserve">.   </w:t>
            </w:r>
          </w:p>
        </w:tc>
      </w:tr>
      <w:tr w:rsidR="002A2BA6" w:rsidRPr="00F93662" w14:paraId="1BFB93A2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1E8C6402" w14:textId="308A8428" w:rsidR="002A2BA6" w:rsidRPr="00C871C0" w:rsidRDefault="002A2BA6" w:rsidP="002A2BA6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rie_mean</w:t>
            </w:r>
            <w:proofErr w:type="spellEnd"/>
          </w:p>
        </w:tc>
        <w:tc>
          <w:tcPr>
            <w:tcW w:w="9360" w:type="dxa"/>
            <w:noWrap/>
          </w:tcPr>
          <w:p w14:paraId="0AE55BB3" w14:textId="434F56A7" w:rsidR="002A2BA6" w:rsidRPr="00C871C0" w:rsidRDefault="002A2BA6" w:rsidP="002A2B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Roughness Index of Elevation (RIE) is the local standard deviation of the residual topography surface in a 5 x </w:t>
            </w:r>
            <w:proofErr w:type="gramStart"/>
            <w:r>
              <w:rPr>
                <w:color w:val="000000"/>
              </w:rPr>
              <w:t>5 centimeter</w:t>
            </w:r>
            <w:proofErr w:type="gramEnd"/>
            <w:r>
              <w:rPr>
                <w:color w:val="000000"/>
              </w:rPr>
              <w:t xml:space="preserve"> focal window. The residual topography surface is calculated as the digital elevation of the </w:t>
            </w:r>
            <w:proofErr w:type="spellStart"/>
            <w:r>
              <w:rPr>
                <w:color w:val="000000"/>
              </w:rPr>
              <w:t>trensect</w:t>
            </w:r>
            <w:proofErr w:type="spellEnd"/>
            <w:r>
              <w:rPr>
                <w:color w:val="000000"/>
              </w:rPr>
              <w:t xml:space="preserve"> values minus the focal mean of the digital elevations. This measure uses a raster of residual topography instead of a fitted plane. “</w:t>
            </w:r>
            <w:proofErr w:type="spellStart"/>
            <w:proofErr w:type="gramStart"/>
            <w:r>
              <w:rPr>
                <w:color w:val="000000"/>
              </w:rPr>
              <w:t>rie</w:t>
            </w:r>
            <w:proofErr w:type="gramEnd"/>
            <w:r>
              <w:rPr>
                <w:color w:val="000000"/>
              </w:rPr>
              <w:t>_mean</w:t>
            </w:r>
            <w:proofErr w:type="spellEnd"/>
            <w:r>
              <w:rPr>
                <w:color w:val="000000"/>
              </w:rPr>
              <w:t>” is the estimated mean of the RIE values calculate for the cells within the transect area.</w:t>
            </w:r>
          </w:p>
        </w:tc>
      </w:tr>
      <w:tr w:rsidR="002A2BA6" w:rsidRPr="00F93662" w14:paraId="53C190C5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61C31A0C" w14:textId="17C65ADF" w:rsidR="002A2BA6" w:rsidRPr="00C871C0" w:rsidRDefault="002A2BA6" w:rsidP="002A2BA6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rie_sd</w:t>
            </w:r>
            <w:proofErr w:type="spellEnd"/>
          </w:p>
        </w:tc>
        <w:tc>
          <w:tcPr>
            <w:tcW w:w="9360" w:type="dxa"/>
            <w:noWrap/>
          </w:tcPr>
          <w:p w14:paraId="14CB3BCB" w14:textId="7CB7DEC5" w:rsidR="002A2BA6" w:rsidRPr="00C871C0" w:rsidRDefault="002A2BA6" w:rsidP="002A2B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standard deviation (</w:t>
            </w:r>
            <w:proofErr w:type="spellStart"/>
            <w:r>
              <w:rPr>
                <w:color w:val="000000"/>
              </w:rPr>
              <w:t>sd</w:t>
            </w:r>
            <w:proofErr w:type="spellEnd"/>
            <w:r>
              <w:rPr>
                <w:color w:val="000000"/>
              </w:rPr>
              <w:t xml:space="preserve">) of </w:t>
            </w:r>
            <w:r w:rsidR="00FE1724">
              <w:rPr>
                <w:color w:val="000000"/>
              </w:rPr>
              <w:t>roughness index elevation (</w:t>
            </w:r>
            <w:proofErr w:type="spellStart"/>
            <w:r w:rsidR="00FE1724">
              <w:rPr>
                <w:color w:val="000000"/>
              </w:rPr>
              <w:t>rie</w:t>
            </w:r>
            <w:proofErr w:type="spellEnd"/>
            <w:r w:rsidR="00FE1724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values from the mean. </w:t>
            </w:r>
            <w:r w:rsidR="00A9124C" w:rsidRPr="009738BE">
              <w:rPr>
                <w:color w:val="000000"/>
              </w:rPr>
              <w:t>Calculated by taking the square root of the variance</w:t>
            </w:r>
            <w:r w:rsidR="00A9124C">
              <w:rPr>
                <w:color w:val="000000"/>
              </w:rPr>
              <w:t xml:space="preserve"> in </w:t>
            </w:r>
            <w:proofErr w:type="spellStart"/>
            <w:r w:rsidR="00A9124C">
              <w:rPr>
                <w:color w:val="000000"/>
              </w:rPr>
              <w:t>rie</w:t>
            </w:r>
            <w:proofErr w:type="spellEnd"/>
            <w:r w:rsidR="00A9124C">
              <w:rPr>
                <w:color w:val="000000"/>
              </w:rPr>
              <w:t xml:space="preserve"> values</w:t>
            </w:r>
            <w:r w:rsidR="00A9124C" w:rsidRPr="009738BE">
              <w:rPr>
                <w:color w:val="000000"/>
              </w:rPr>
              <w:t xml:space="preserve">.   </w:t>
            </w:r>
          </w:p>
        </w:tc>
      </w:tr>
      <w:tr w:rsidR="000C601A" w:rsidRPr="00F93662" w14:paraId="4D515E98" w14:textId="77777777" w:rsidTr="0041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052F319D" w14:textId="13A0074D" w:rsidR="000C601A" w:rsidRPr="00C871C0" w:rsidRDefault="000C601A" w:rsidP="000C601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asd_mean</w:t>
            </w:r>
            <w:proofErr w:type="spellEnd"/>
          </w:p>
        </w:tc>
        <w:tc>
          <w:tcPr>
            <w:tcW w:w="9360" w:type="dxa"/>
            <w:noWrap/>
          </w:tcPr>
          <w:p w14:paraId="7E8EF4C6" w14:textId="4FE847F2" w:rsidR="000C601A" w:rsidRPr="00C871C0" w:rsidRDefault="000C601A" w:rsidP="000C60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Adjusted Standard Deviation (ASD) is the local standard deviation of the elevation values in a 5</w:t>
            </w:r>
            <w:r w:rsidR="00B676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B6764F"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5</w:t>
            </w:r>
            <w:r w:rsidR="00B6764F">
              <w:rPr>
                <w:color w:val="000000"/>
              </w:rPr>
              <w:t xml:space="preserve"> centimeter</w:t>
            </w:r>
            <w:proofErr w:type="gramEnd"/>
            <w:r>
              <w:rPr>
                <w:color w:val="000000"/>
              </w:rPr>
              <w:t xml:space="preserve"> window after removing the influence of slope by fitting a plane to the 5</w:t>
            </w:r>
            <w:r w:rsidR="00B676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x</w:t>
            </w:r>
            <w:r w:rsidR="00B676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 </w:t>
            </w:r>
            <w:r w:rsidR="00B6764F">
              <w:rPr>
                <w:color w:val="000000"/>
              </w:rPr>
              <w:t xml:space="preserve">centimeter </w:t>
            </w:r>
            <w:r>
              <w:rPr>
                <w:color w:val="000000"/>
              </w:rPr>
              <w:t>window using ordinary least squares and extracting the residuals. “</w:t>
            </w:r>
            <w:proofErr w:type="spellStart"/>
            <w:proofErr w:type="gramStart"/>
            <w:r>
              <w:rPr>
                <w:color w:val="000000"/>
              </w:rPr>
              <w:t>asd</w:t>
            </w:r>
            <w:proofErr w:type="gramEnd"/>
            <w:r>
              <w:rPr>
                <w:color w:val="000000"/>
              </w:rPr>
              <w:t>_mean</w:t>
            </w:r>
            <w:proofErr w:type="spellEnd"/>
            <w:r>
              <w:rPr>
                <w:color w:val="000000"/>
              </w:rPr>
              <w:t>” is the estimated mean of the ASD values calculate</w:t>
            </w:r>
            <w:r w:rsidR="00B6764F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for the cells within the </w:t>
            </w:r>
            <w:r w:rsidR="00B6764F">
              <w:rPr>
                <w:color w:val="000000"/>
              </w:rPr>
              <w:t>transect</w:t>
            </w:r>
            <w:r>
              <w:rPr>
                <w:color w:val="000000"/>
              </w:rPr>
              <w:t xml:space="preserve"> area. Values range from zero (smooth) to infinity (rough).</w:t>
            </w:r>
          </w:p>
        </w:tc>
      </w:tr>
      <w:tr w:rsidR="000C601A" w:rsidRPr="00F93662" w14:paraId="56B08D6C" w14:textId="77777777" w:rsidTr="00413A2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noWrap/>
          </w:tcPr>
          <w:p w14:paraId="7FECD365" w14:textId="55853606" w:rsidR="000C601A" w:rsidRPr="00C871C0" w:rsidRDefault="000C601A" w:rsidP="000C601A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C871C0">
              <w:rPr>
                <w:b w:val="0"/>
                <w:bCs w:val="0"/>
              </w:rPr>
              <w:t>asd_sd</w:t>
            </w:r>
            <w:proofErr w:type="spellEnd"/>
          </w:p>
        </w:tc>
        <w:tc>
          <w:tcPr>
            <w:tcW w:w="9360" w:type="dxa"/>
            <w:noWrap/>
          </w:tcPr>
          <w:p w14:paraId="3B76C6AC" w14:textId="112DBA86" w:rsidR="000C601A" w:rsidRPr="00C871C0" w:rsidRDefault="000C601A" w:rsidP="000C60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The standard deviation</w:t>
            </w:r>
            <w:r w:rsidR="00B6764F">
              <w:rPr>
                <w:color w:val="000000"/>
              </w:rPr>
              <w:t xml:space="preserve"> (</w:t>
            </w:r>
            <w:proofErr w:type="spellStart"/>
            <w:r w:rsidR="00B6764F">
              <w:rPr>
                <w:color w:val="000000"/>
              </w:rPr>
              <w:t>sd</w:t>
            </w:r>
            <w:proofErr w:type="spellEnd"/>
            <w:r w:rsidR="00B6764F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of </w:t>
            </w:r>
            <w:r w:rsidR="00A9124C">
              <w:rPr>
                <w:color w:val="000000"/>
              </w:rPr>
              <w:t>adjusted standard deviation (</w:t>
            </w:r>
            <w:proofErr w:type="spellStart"/>
            <w:r w:rsidR="00A9124C">
              <w:rPr>
                <w:color w:val="000000"/>
              </w:rPr>
              <w:t>asd</w:t>
            </w:r>
            <w:proofErr w:type="spellEnd"/>
            <w:r w:rsidR="00A9124C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values from the mean. </w:t>
            </w:r>
            <w:r w:rsidR="00A9124C" w:rsidRPr="009738BE">
              <w:rPr>
                <w:color w:val="000000"/>
              </w:rPr>
              <w:t>Calculated by taking the square root of the variance</w:t>
            </w:r>
            <w:r w:rsidR="00A9124C">
              <w:rPr>
                <w:color w:val="000000"/>
              </w:rPr>
              <w:t xml:space="preserve"> in </w:t>
            </w:r>
            <w:proofErr w:type="spellStart"/>
            <w:r w:rsidR="00A9124C">
              <w:rPr>
                <w:color w:val="000000"/>
              </w:rPr>
              <w:t>asd</w:t>
            </w:r>
            <w:proofErr w:type="spellEnd"/>
            <w:r w:rsidR="00A9124C">
              <w:rPr>
                <w:color w:val="000000"/>
              </w:rPr>
              <w:t xml:space="preserve"> values</w:t>
            </w:r>
            <w:r w:rsidR="00A9124C" w:rsidRPr="009738BE">
              <w:rPr>
                <w:color w:val="000000"/>
              </w:rPr>
              <w:t xml:space="preserve">.   </w:t>
            </w:r>
          </w:p>
        </w:tc>
      </w:tr>
    </w:tbl>
    <w:p w14:paraId="4A3B4AE0" w14:textId="77777777" w:rsidR="00991341" w:rsidRDefault="00991341" w:rsidP="00DF54E3">
      <w:pPr>
        <w:jc w:val="center"/>
        <w:rPr>
          <w:rStyle w:val="Strong"/>
          <w:rFonts w:ascii="Times New Roman" w:hAnsi="Times New Roman"/>
        </w:rPr>
      </w:pPr>
    </w:p>
    <w:p w14:paraId="25EE6708" w14:textId="77777777" w:rsidR="00991341" w:rsidRDefault="00991341" w:rsidP="00991341">
      <w:pPr>
        <w:rPr>
          <w:rStyle w:val="Strong"/>
          <w:rFonts w:ascii="Times New Roman" w:hAnsi="Times New Roman"/>
        </w:rPr>
      </w:pPr>
    </w:p>
    <w:p w14:paraId="2A87D4DF" w14:textId="77777777" w:rsidR="002C7FAC" w:rsidRDefault="002C7FAC" w:rsidP="002C7FAC">
      <w:pPr>
        <w:rPr>
          <w:sz w:val="22"/>
        </w:rPr>
      </w:pPr>
      <w:r w:rsidRPr="00CF21AA">
        <w:rPr>
          <w:sz w:val="22"/>
        </w:rPr>
        <w:t xml:space="preserve">Courtney, T. A., Lange, </w:t>
      </w:r>
      <w:r>
        <w:rPr>
          <w:sz w:val="22"/>
        </w:rPr>
        <w:t xml:space="preserve">I.D., </w:t>
      </w:r>
      <w:proofErr w:type="spellStart"/>
      <w:r w:rsidRPr="00CF21AA">
        <w:rPr>
          <w:sz w:val="22"/>
        </w:rPr>
        <w:t>Sannassy</w:t>
      </w:r>
      <w:proofErr w:type="spellEnd"/>
      <w:r w:rsidRPr="00CF21AA">
        <w:rPr>
          <w:sz w:val="22"/>
        </w:rPr>
        <w:t xml:space="preserve"> </w:t>
      </w:r>
      <w:proofErr w:type="spellStart"/>
      <w:r w:rsidRPr="00CF21AA">
        <w:rPr>
          <w:sz w:val="22"/>
        </w:rPr>
        <w:t>Pilly</w:t>
      </w:r>
      <w:proofErr w:type="spellEnd"/>
      <w:r>
        <w:rPr>
          <w:sz w:val="22"/>
        </w:rPr>
        <w:t xml:space="preserve"> S.</w:t>
      </w:r>
      <w:r w:rsidRPr="00CF21AA">
        <w:rPr>
          <w:sz w:val="22"/>
        </w:rPr>
        <w:t xml:space="preserve">, Townsend, </w:t>
      </w:r>
      <w:r>
        <w:rPr>
          <w:sz w:val="22"/>
        </w:rPr>
        <w:t>J.E., C</w:t>
      </w:r>
      <w:r w:rsidRPr="00CF21AA">
        <w:rPr>
          <w:sz w:val="22"/>
        </w:rPr>
        <w:t xml:space="preserve">han, </w:t>
      </w:r>
      <w:r>
        <w:rPr>
          <w:sz w:val="22"/>
        </w:rPr>
        <w:t xml:space="preserve">S., </w:t>
      </w:r>
      <w:r w:rsidRPr="00CF21AA">
        <w:rPr>
          <w:sz w:val="22"/>
        </w:rPr>
        <w:t xml:space="preserve">Perry, </w:t>
      </w:r>
      <w:r>
        <w:rPr>
          <w:sz w:val="22"/>
        </w:rPr>
        <w:t xml:space="preserve">C.T., </w:t>
      </w:r>
      <w:r w:rsidRPr="00CF21AA">
        <w:rPr>
          <w:sz w:val="22"/>
        </w:rPr>
        <w:t xml:space="preserve">Kriegman, </w:t>
      </w:r>
      <w:r>
        <w:rPr>
          <w:sz w:val="22"/>
        </w:rPr>
        <w:t xml:space="preserve">D.T., </w:t>
      </w:r>
      <w:r w:rsidRPr="00CF21AA">
        <w:rPr>
          <w:sz w:val="22"/>
        </w:rPr>
        <w:t>and Andersson</w:t>
      </w:r>
      <w:r>
        <w:rPr>
          <w:sz w:val="22"/>
        </w:rPr>
        <w:t>, A.J</w:t>
      </w:r>
      <w:r w:rsidRPr="00CF21AA">
        <w:rPr>
          <w:sz w:val="22"/>
        </w:rPr>
        <w:t>.</w:t>
      </w:r>
      <w:r>
        <w:rPr>
          <w:sz w:val="22"/>
        </w:rPr>
        <w:t>,</w:t>
      </w:r>
      <w:r w:rsidRPr="00CF21AA">
        <w:rPr>
          <w:sz w:val="22"/>
        </w:rPr>
        <w:t xml:space="preserve"> 2024</w:t>
      </w:r>
      <w:r>
        <w:rPr>
          <w:sz w:val="22"/>
        </w:rPr>
        <w:t>,</w:t>
      </w:r>
      <w:r w:rsidRPr="00CF21AA">
        <w:rPr>
          <w:sz w:val="22"/>
        </w:rPr>
        <w:t xml:space="preserve"> Area-normalized scaling of </w:t>
      </w:r>
      <w:proofErr w:type="spellStart"/>
      <w:r w:rsidRPr="00CF21AA">
        <w:rPr>
          <w:sz w:val="22"/>
        </w:rPr>
        <w:t>ReefBudget</w:t>
      </w:r>
      <w:proofErr w:type="spellEnd"/>
      <w:r w:rsidRPr="00CF21AA">
        <w:rPr>
          <w:sz w:val="22"/>
        </w:rPr>
        <w:t xml:space="preserve"> calcification, </w:t>
      </w:r>
      <w:proofErr w:type="spellStart"/>
      <w:r w:rsidRPr="00CF21AA">
        <w:rPr>
          <w:sz w:val="22"/>
        </w:rPr>
        <w:t>macrobioerosion</w:t>
      </w:r>
      <w:proofErr w:type="spellEnd"/>
      <w:r w:rsidRPr="00CF21AA">
        <w:rPr>
          <w:sz w:val="22"/>
        </w:rPr>
        <w:t xml:space="preserve">, and </w:t>
      </w:r>
      <w:proofErr w:type="spellStart"/>
      <w:r w:rsidRPr="00CF21AA">
        <w:rPr>
          <w:sz w:val="22"/>
        </w:rPr>
        <w:t>microbioerosion</w:t>
      </w:r>
      <w:proofErr w:type="spellEnd"/>
      <w:r w:rsidRPr="00CF21AA">
        <w:rPr>
          <w:sz w:val="22"/>
        </w:rPr>
        <w:t xml:space="preserve"> rates for use with </w:t>
      </w:r>
      <w:proofErr w:type="spellStart"/>
      <w:r w:rsidRPr="00CF21AA">
        <w:rPr>
          <w:sz w:val="22"/>
        </w:rPr>
        <w:t>CoralNet</w:t>
      </w:r>
      <w:proofErr w:type="spellEnd"/>
      <w:r w:rsidRPr="00CF21AA">
        <w:rPr>
          <w:sz w:val="22"/>
        </w:rPr>
        <w:t xml:space="preserve"> Version 2.0</w:t>
      </w:r>
      <w:r>
        <w:rPr>
          <w:sz w:val="22"/>
        </w:rPr>
        <w:t>:</w:t>
      </w:r>
      <w:r w:rsidRPr="00CF21AA">
        <w:rPr>
          <w:sz w:val="22"/>
        </w:rPr>
        <w:t xml:space="preserve"> Zendo</w:t>
      </w:r>
      <w:r>
        <w:rPr>
          <w:sz w:val="22"/>
        </w:rPr>
        <w:t xml:space="preserve">, </w:t>
      </w:r>
      <w:hyperlink r:id="rId9" w:history="1">
        <w:r w:rsidRPr="003421D7">
          <w:rPr>
            <w:rStyle w:val="Hyperlink"/>
            <w:sz w:val="22"/>
          </w:rPr>
          <w:t>https://doi.org/10.5281/zenodo.13257132</w:t>
        </w:r>
      </w:hyperlink>
      <w:r w:rsidRPr="00CF21AA">
        <w:rPr>
          <w:sz w:val="22"/>
        </w:rPr>
        <w:t>.</w:t>
      </w:r>
    </w:p>
    <w:p w14:paraId="37FE4807" w14:textId="77777777" w:rsidR="002C7FAC" w:rsidRDefault="002C7FAC" w:rsidP="002C7FAC">
      <w:pPr>
        <w:rPr>
          <w:sz w:val="22"/>
        </w:rPr>
      </w:pPr>
    </w:p>
    <w:p w14:paraId="311E064A" w14:textId="77777777" w:rsidR="002C7FAC" w:rsidRDefault="002C7FAC" w:rsidP="002C7FAC">
      <w:pPr>
        <w:rPr>
          <w:sz w:val="22"/>
        </w:rPr>
      </w:pPr>
      <w:r w:rsidRPr="00713977">
        <w:rPr>
          <w:sz w:val="22"/>
        </w:rPr>
        <w:lastRenderedPageBreak/>
        <w:t xml:space="preserve">Du </w:t>
      </w:r>
      <w:proofErr w:type="spellStart"/>
      <w:r w:rsidRPr="00713977">
        <w:rPr>
          <w:sz w:val="22"/>
        </w:rPr>
        <w:t>Preez</w:t>
      </w:r>
      <w:proofErr w:type="spellEnd"/>
      <w:r w:rsidRPr="00713977">
        <w:rPr>
          <w:sz w:val="22"/>
        </w:rPr>
        <w:t>, C.</w:t>
      </w:r>
      <w:r>
        <w:rPr>
          <w:sz w:val="22"/>
        </w:rPr>
        <w:t>,</w:t>
      </w:r>
      <w:r w:rsidRPr="00713977">
        <w:rPr>
          <w:sz w:val="22"/>
        </w:rPr>
        <w:t xml:space="preserve"> 2015</w:t>
      </w:r>
      <w:r>
        <w:rPr>
          <w:sz w:val="22"/>
        </w:rPr>
        <w:t>,</w:t>
      </w:r>
      <w:r w:rsidRPr="00713977">
        <w:rPr>
          <w:sz w:val="22"/>
        </w:rPr>
        <w:t xml:space="preserve"> A new arc–chord</w:t>
      </w:r>
      <w:r>
        <w:rPr>
          <w:sz w:val="22"/>
        </w:rPr>
        <w:t xml:space="preserve"> </w:t>
      </w:r>
      <w:r w:rsidRPr="00713977">
        <w:rPr>
          <w:sz w:val="22"/>
        </w:rPr>
        <w:t>ratio (ACR) rugosity index for quantifying three-dimensional</w:t>
      </w:r>
      <w:r>
        <w:rPr>
          <w:sz w:val="22"/>
        </w:rPr>
        <w:t xml:space="preserve"> </w:t>
      </w:r>
      <w:r w:rsidRPr="00713977">
        <w:rPr>
          <w:sz w:val="22"/>
        </w:rPr>
        <w:t>landscape structural</w:t>
      </w:r>
      <w:r>
        <w:rPr>
          <w:sz w:val="22"/>
        </w:rPr>
        <w:t xml:space="preserve"> </w:t>
      </w:r>
      <w:r w:rsidRPr="00713977">
        <w:rPr>
          <w:sz w:val="22"/>
        </w:rPr>
        <w:t>complexity</w:t>
      </w:r>
      <w:r>
        <w:rPr>
          <w:sz w:val="22"/>
        </w:rPr>
        <w:t>:</w:t>
      </w:r>
      <w:r w:rsidRPr="00713977">
        <w:rPr>
          <w:sz w:val="22"/>
        </w:rPr>
        <w:t xml:space="preserve"> Landscape Ecology, </w:t>
      </w:r>
      <w:r>
        <w:rPr>
          <w:sz w:val="22"/>
        </w:rPr>
        <w:t xml:space="preserve">v. </w:t>
      </w:r>
      <w:r w:rsidRPr="00713977">
        <w:rPr>
          <w:sz w:val="22"/>
        </w:rPr>
        <w:t xml:space="preserve">30, </w:t>
      </w:r>
      <w:r>
        <w:rPr>
          <w:sz w:val="22"/>
        </w:rPr>
        <w:t xml:space="preserve">pp. </w:t>
      </w:r>
      <w:r w:rsidRPr="00713977">
        <w:rPr>
          <w:sz w:val="22"/>
        </w:rPr>
        <w:t>181–192.</w:t>
      </w:r>
      <w:r>
        <w:rPr>
          <w:sz w:val="22"/>
        </w:rPr>
        <w:t xml:space="preserve"> </w:t>
      </w:r>
      <w:r w:rsidRPr="008C2A6F">
        <w:t>https://doi.org/10.1007/s10980-014-0118-8</w:t>
      </w:r>
      <w:r>
        <w:t>.</w:t>
      </w:r>
      <w:hyperlink w:history="1"/>
    </w:p>
    <w:p w14:paraId="67E4253D" w14:textId="77777777" w:rsidR="002C7FAC" w:rsidRDefault="002C7FAC" w:rsidP="002C7FAC">
      <w:pPr>
        <w:rPr>
          <w:sz w:val="22"/>
        </w:rPr>
      </w:pPr>
    </w:p>
    <w:p w14:paraId="367585A1" w14:textId="77777777" w:rsidR="002C7FAC" w:rsidRDefault="002C7FAC" w:rsidP="002C7FAC">
      <w:pPr>
        <w:rPr>
          <w:sz w:val="22"/>
        </w:rPr>
      </w:pPr>
      <w:r w:rsidRPr="001F47D0">
        <w:rPr>
          <w:sz w:val="22"/>
        </w:rPr>
        <w:t>Perry, C.T., and Lange</w:t>
      </w:r>
      <w:r>
        <w:rPr>
          <w:sz w:val="22"/>
        </w:rPr>
        <w:t>, I.D</w:t>
      </w:r>
      <w:r w:rsidRPr="001F47D0">
        <w:rPr>
          <w:sz w:val="22"/>
        </w:rPr>
        <w:t>.</w:t>
      </w:r>
      <w:r>
        <w:rPr>
          <w:sz w:val="22"/>
        </w:rPr>
        <w:t>,</w:t>
      </w:r>
      <w:r w:rsidRPr="001F47D0">
        <w:rPr>
          <w:sz w:val="22"/>
        </w:rPr>
        <w:t xml:space="preserve"> 2019</w:t>
      </w:r>
      <w:r>
        <w:rPr>
          <w:sz w:val="22"/>
        </w:rPr>
        <w:t>,</w:t>
      </w:r>
      <w:r w:rsidRPr="001F47D0">
        <w:rPr>
          <w:sz w:val="22"/>
        </w:rPr>
        <w:t xml:space="preserve"> </w:t>
      </w:r>
      <w:proofErr w:type="spellStart"/>
      <w:r w:rsidRPr="0041592A">
        <w:rPr>
          <w:sz w:val="22"/>
        </w:rPr>
        <w:t>ReefBudget</w:t>
      </w:r>
      <w:proofErr w:type="spellEnd"/>
      <w:r w:rsidRPr="0041592A">
        <w:rPr>
          <w:sz w:val="22"/>
        </w:rPr>
        <w:t xml:space="preserve"> Caribbean v2: online resource and methodology</w:t>
      </w:r>
      <w:r>
        <w:rPr>
          <w:sz w:val="22"/>
        </w:rPr>
        <w:t xml:space="preserve">, </w:t>
      </w:r>
      <w:hyperlink r:id="rId10" w:history="1">
        <w:r w:rsidRPr="003421D7">
          <w:rPr>
            <w:rStyle w:val="Hyperlink"/>
            <w:sz w:val="22"/>
          </w:rPr>
          <w:t>https://geography.exeter.ac.uk/reefbudget/</w:t>
        </w:r>
      </w:hyperlink>
      <w:r w:rsidRPr="001F47D0">
        <w:rPr>
          <w:sz w:val="22"/>
        </w:rPr>
        <w:t>.</w:t>
      </w:r>
    </w:p>
    <w:p w14:paraId="55943D9D" w14:textId="77777777" w:rsidR="002C7FAC" w:rsidRDefault="002C7FAC" w:rsidP="002C7FAC">
      <w:pPr>
        <w:rPr>
          <w:sz w:val="22"/>
        </w:rPr>
      </w:pPr>
    </w:p>
    <w:p w14:paraId="330C9EDB" w14:textId="77777777" w:rsidR="002C7FAC" w:rsidRPr="00CF21AA" w:rsidRDefault="002C7FAC" w:rsidP="002C7FAC">
      <w:pPr>
        <w:rPr>
          <w:sz w:val="22"/>
        </w:rPr>
      </w:pPr>
      <w:r w:rsidRPr="008B153B">
        <w:rPr>
          <w:sz w:val="22"/>
        </w:rPr>
        <w:t>Toth, L.T., Stathakopoulos, A., and Kuffner, I.B., 2018, Descriptive core logs, core photographs, radiocarbon ages, and accretion data from Holocene reef cores collected throughout the Florida Keys reef tract: U.S. Geological Survey data release, </w:t>
      </w:r>
      <w:hyperlink r:id="rId11" w:history="1">
        <w:r w:rsidRPr="008B153B">
          <w:rPr>
            <w:rStyle w:val="Hyperlink"/>
            <w:sz w:val="22"/>
          </w:rPr>
          <w:t>https://doi.org/10.5066/F7NV9HJX</w:t>
        </w:r>
      </w:hyperlink>
      <w:r w:rsidRPr="008B153B">
        <w:rPr>
          <w:sz w:val="22"/>
        </w:rPr>
        <w:t>.</w:t>
      </w:r>
    </w:p>
    <w:p w14:paraId="16B39F6F" w14:textId="2B7E6224" w:rsidR="002F46DF" w:rsidRPr="00CF21AA" w:rsidRDefault="002F46DF" w:rsidP="002C7FAC">
      <w:pPr>
        <w:rPr>
          <w:sz w:val="22"/>
        </w:rPr>
      </w:pPr>
    </w:p>
    <w:sectPr w:rsidR="002F46DF" w:rsidRPr="00CF21AA" w:rsidSect="003829E6"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2B37" w14:textId="77777777" w:rsidR="00F2411A" w:rsidRDefault="00F2411A" w:rsidP="009220AE">
      <w:r>
        <w:separator/>
      </w:r>
    </w:p>
  </w:endnote>
  <w:endnote w:type="continuationSeparator" w:id="0">
    <w:p w14:paraId="016E9CC9" w14:textId="77777777" w:rsidR="00F2411A" w:rsidRDefault="00F2411A" w:rsidP="0092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06029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765BEC" w14:textId="76C28008" w:rsidR="003B3D98" w:rsidRDefault="003B3D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BF6A36" w14:textId="77777777" w:rsidR="003B3D98" w:rsidRDefault="003B3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2112" w14:textId="77777777" w:rsidR="00F2411A" w:rsidRDefault="00F2411A" w:rsidP="009220AE">
      <w:r>
        <w:separator/>
      </w:r>
    </w:p>
  </w:footnote>
  <w:footnote w:type="continuationSeparator" w:id="0">
    <w:p w14:paraId="45A3BA59" w14:textId="77777777" w:rsidR="00F2411A" w:rsidRDefault="00F2411A" w:rsidP="00922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20"/>
    <w:rsid w:val="000022FF"/>
    <w:rsid w:val="00006759"/>
    <w:rsid w:val="00017412"/>
    <w:rsid w:val="00017E94"/>
    <w:rsid w:val="0002003F"/>
    <w:rsid w:val="00022626"/>
    <w:rsid w:val="00024071"/>
    <w:rsid w:val="00042752"/>
    <w:rsid w:val="0004427D"/>
    <w:rsid w:val="00060919"/>
    <w:rsid w:val="00070984"/>
    <w:rsid w:val="00070DA9"/>
    <w:rsid w:val="00073BBF"/>
    <w:rsid w:val="000879AE"/>
    <w:rsid w:val="00087B20"/>
    <w:rsid w:val="00091D29"/>
    <w:rsid w:val="00092C9E"/>
    <w:rsid w:val="000A43A1"/>
    <w:rsid w:val="000A717D"/>
    <w:rsid w:val="000C199C"/>
    <w:rsid w:val="000C601A"/>
    <w:rsid w:val="000E368C"/>
    <w:rsid w:val="000E38AE"/>
    <w:rsid w:val="000E4CC8"/>
    <w:rsid w:val="000E72E6"/>
    <w:rsid w:val="000F6877"/>
    <w:rsid w:val="001001B1"/>
    <w:rsid w:val="001046F4"/>
    <w:rsid w:val="001117FC"/>
    <w:rsid w:val="001123ED"/>
    <w:rsid w:val="0011607A"/>
    <w:rsid w:val="001161BF"/>
    <w:rsid w:val="0013095F"/>
    <w:rsid w:val="00130DEE"/>
    <w:rsid w:val="00134527"/>
    <w:rsid w:val="00134D78"/>
    <w:rsid w:val="00136AE0"/>
    <w:rsid w:val="00145229"/>
    <w:rsid w:val="00147F2D"/>
    <w:rsid w:val="00150B5B"/>
    <w:rsid w:val="00167DC0"/>
    <w:rsid w:val="00174553"/>
    <w:rsid w:val="00177836"/>
    <w:rsid w:val="00186809"/>
    <w:rsid w:val="00187D3A"/>
    <w:rsid w:val="001975DD"/>
    <w:rsid w:val="001A033F"/>
    <w:rsid w:val="001A0C75"/>
    <w:rsid w:val="001A1F20"/>
    <w:rsid w:val="001B3DE6"/>
    <w:rsid w:val="001B61C2"/>
    <w:rsid w:val="001C395C"/>
    <w:rsid w:val="001D002C"/>
    <w:rsid w:val="001D1DB0"/>
    <w:rsid w:val="001D226C"/>
    <w:rsid w:val="001D48D4"/>
    <w:rsid w:val="001D70FA"/>
    <w:rsid w:val="001D797D"/>
    <w:rsid w:val="001E2ABD"/>
    <w:rsid w:val="001E36EE"/>
    <w:rsid w:val="001F47D0"/>
    <w:rsid w:val="001F6A16"/>
    <w:rsid w:val="00202E12"/>
    <w:rsid w:val="00204473"/>
    <w:rsid w:val="00210AD5"/>
    <w:rsid w:val="0021269D"/>
    <w:rsid w:val="00253523"/>
    <w:rsid w:val="00256C67"/>
    <w:rsid w:val="00280F8A"/>
    <w:rsid w:val="00285B89"/>
    <w:rsid w:val="00286B58"/>
    <w:rsid w:val="0029029F"/>
    <w:rsid w:val="00292F9B"/>
    <w:rsid w:val="00295798"/>
    <w:rsid w:val="00295F3A"/>
    <w:rsid w:val="002A01B3"/>
    <w:rsid w:val="002A1BC4"/>
    <w:rsid w:val="002A260A"/>
    <w:rsid w:val="002A2BA6"/>
    <w:rsid w:val="002B0ABC"/>
    <w:rsid w:val="002B723A"/>
    <w:rsid w:val="002C5F23"/>
    <w:rsid w:val="002C7E5A"/>
    <w:rsid w:val="002C7FAC"/>
    <w:rsid w:val="002D1B3C"/>
    <w:rsid w:val="002D5B43"/>
    <w:rsid w:val="002E4EEA"/>
    <w:rsid w:val="002F002F"/>
    <w:rsid w:val="002F0C1F"/>
    <w:rsid w:val="002F46DF"/>
    <w:rsid w:val="002F59BD"/>
    <w:rsid w:val="002F5F62"/>
    <w:rsid w:val="002F7C3F"/>
    <w:rsid w:val="0030236E"/>
    <w:rsid w:val="00305FDD"/>
    <w:rsid w:val="00310069"/>
    <w:rsid w:val="0031511F"/>
    <w:rsid w:val="00316319"/>
    <w:rsid w:val="00316720"/>
    <w:rsid w:val="00321633"/>
    <w:rsid w:val="00331579"/>
    <w:rsid w:val="00333B9A"/>
    <w:rsid w:val="0034217A"/>
    <w:rsid w:val="0034447C"/>
    <w:rsid w:val="00353B06"/>
    <w:rsid w:val="00356FD6"/>
    <w:rsid w:val="00373F32"/>
    <w:rsid w:val="00374CE1"/>
    <w:rsid w:val="00380A61"/>
    <w:rsid w:val="003829E6"/>
    <w:rsid w:val="00384AEC"/>
    <w:rsid w:val="00387C01"/>
    <w:rsid w:val="00396920"/>
    <w:rsid w:val="003A7E34"/>
    <w:rsid w:val="003B3D98"/>
    <w:rsid w:val="003B7EC5"/>
    <w:rsid w:val="003C5580"/>
    <w:rsid w:val="003D45FE"/>
    <w:rsid w:val="003D74F8"/>
    <w:rsid w:val="003E1B59"/>
    <w:rsid w:val="003F2CB3"/>
    <w:rsid w:val="00401A61"/>
    <w:rsid w:val="00404E58"/>
    <w:rsid w:val="004104DC"/>
    <w:rsid w:val="00413A2D"/>
    <w:rsid w:val="00415817"/>
    <w:rsid w:val="004217BB"/>
    <w:rsid w:val="00432231"/>
    <w:rsid w:val="0043241D"/>
    <w:rsid w:val="00432D2A"/>
    <w:rsid w:val="00440465"/>
    <w:rsid w:val="00467594"/>
    <w:rsid w:val="00470E27"/>
    <w:rsid w:val="00473513"/>
    <w:rsid w:val="00473E1C"/>
    <w:rsid w:val="00475027"/>
    <w:rsid w:val="004750C5"/>
    <w:rsid w:val="00475B85"/>
    <w:rsid w:val="004926B2"/>
    <w:rsid w:val="004A0DB0"/>
    <w:rsid w:val="004A3401"/>
    <w:rsid w:val="004B7D20"/>
    <w:rsid w:val="004C2A27"/>
    <w:rsid w:val="004C5212"/>
    <w:rsid w:val="004D2FF5"/>
    <w:rsid w:val="004D578F"/>
    <w:rsid w:val="004E401E"/>
    <w:rsid w:val="004F402C"/>
    <w:rsid w:val="00515290"/>
    <w:rsid w:val="00515627"/>
    <w:rsid w:val="005161AF"/>
    <w:rsid w:val="005325C5"/>
    <w:rsid w:val="00536C84"/>
    <w:rsid w:val="00553E4C"/>
    <w:rsid w:val="00555BC1"/>
    <w:rsid w:val="00563EA5"/>
    <w:rsid w:val="00567F6B"/>
    <w:rsid w:val="00582661"/>
    <w:rsid w:val="00583C6D"/>
    <w:rsid w:val="0058746B"/>
    <w:rsid w:val="005A3204"/>
    <w:rsid w:val="005B1F5C"/>
    <w:rsid w:val="005B21BF"/>
    <w:rsid w:val="005B62B3"/>
    <w:rsid w:val="005C6D2D"/>
    <w:rsid w:val="005D0B75"/>
    <w:rsid w:val="005F079D"/>
    <w:rsid w:val="005F1BBE"/>
    <w:rsid w:val="005F560C"/>
    <w:rsid w:val="005F5FF2"/>
    <w:rsid w:val="005F72E8"/>
    <w:rsid w:val="00601685"/>
    <w:rsid w:val="0060747A"/>
    <w:rsid w:val="00611629"/>
    <w:rsid w:val="00622FD8"/>
    <w:rsid w:val="00625347"/>
    <w:rsid w:val="0063232B"/>
    <w:rsid w:val="00653C55"/>
    <w:rsid w:val="00670D40"/>
    <w:rsid w:val="0067207D"/>
    <w:rsid w:val="00683224"/>
    <w:rsid w:val="00690927"/>
    <w:rsid w:val="0069186C"/>
    <w:rsid w:val="00692015"/>
    <w:rsid w:val="00694532"/>
    <w:rsid w:val="00697484"/>
    <w:rsid w:val="006A2F22"/>
    <w:rsid w:val="006A5DD1"/>
    <w:rsid w:val="006B1472"/>
    <w:rsid w:val="006B6F4B"/>
    <w:rsid w:val="006D6DF8"/>
    <w:rsid w:val="006E3E7A"/>
    <w:rsid w:val="0070761B"/>
    <w:rsid w:val="00713D4F"/>
    <w:rsid w:val="00714AF7"/>
    <w:rsid w:val="007256B0"/>
    <w:rsid w:val="00725C66"/>
    <w:rsid w:val="00750270"/>
    <w:rsid w:val="0075200C"/>
    <w:rsid w:val="00757041"/>
    <w:rsid w:val="007578C8"/>
    <w:rsid w:val="007606EF"/>
    <w:rsid w:val="00762366"/>
    <w:rsid w:val="00774E4B"/>
    <w:rsid w:val="00775139"/>
    <w:rsid w:val="007765BD"/>
    <w:rsid w:val="007821B3"/>
    <w:rsid w:val="0078487F"/>
    <w:rsid w:val="00791DE8"/>
    <w:rsid w:val="007935C9"/>
    <w:rsid w:val="007A35AE"/>
    <w:rsid w:val="007A518F"/>
    <w:rsid w:val="007A6A7F"/>
    <w:rsid w:val="007B12B4"/>
    <w:rsid w:val="007C17A2"/>
    <w:rsid w:val="007C23AF"/>
    <w:rsid w:val="007C2DF7"/>
    <w:rsid w:val="007D18D9"/>
    <w:rsid w:val="007D4EA5"/>
    <w:rsid w:val="007D5284"/>
    <w:rsid w:val="007D5F3C"/>
    <w:rsid w:val="007E590F"/>
    <w:rsid w:val="007F56C6"/>
    <w:rsid w:val="00800F3E"/>
    <w:rsid w:val="00805979"/>
    <w:rsid w:val="008240E8"/>
    <w:rsid w:val="00824B87"/>
    <w:rsid w:val="00830A59"/>
    <w:rsid w:val="00830A83"/>
    <w:rsid w:val="008415A8"/>
    <w:rsid w:val="00861238"/>
    <w:rsid w:val="0088221F"/>
    <w:rsid w:val="0089581D"/>
    <w:rsid w:val="008C45E8"/>
    <w:rsid w:val="008D55F7"/>
    <w:rsid w:val="008D7A61"/>
    <w:rsid w:val="008E117F"/>
    <w:rsid w:val="008E222C"/>
    <w:rsid w:val="008E2BB9"/>
    <w:rsid w:val="008E566E"/>
    <w:rsid w:val="008E5FDF"/>
    <w:rsid w:val="008E66CB"/>
    <w:rsid w:val="00916AC4"/>
    <w:rsid w:val="009220AE"/>
    <w:rsid w:val="00922B5E"/>
    <w:rsid w:val="009256F6"/>
    <w:rsid w:val="009311EF"/>
    <w:rsid w:val="00942A41"/>
    <w:rsid w:val="00943C84"/>
    <w:rsid w:val="00957544"/>
    <w:rsid w:val="0096456C"/>
    <w:rsid w:val="009738BE"/>
    <w:rsid w:val="00990C9A"/>
    <w:rsid w:val="00991341"/>
    <w:rsid w:val="0099260A"/>
    <w:rsid w:val="009A14F6"/>
    <w:rsid w:val="009A1E8F"/>
    <w:rsid w:val="009A376D"/>
    <w:rsid w:val="009A4F61"/>
    <w:rsid w:val="009A60DE"/>
    <w:rsid w:val="009B297A"/>
    <w:rsid w:val="009B72D3"/>
    <w:rsid w:val="009C1BB2"/>
    <w:rsid w:val="009C1CEF"/>
    <w:rsid w:val="009D18ED"/>
    <w:rsid w:val="009D496B"/>
    <w:rsid w:val="009D564D"/>
    <w:rsid w:val="009E4479"/>
    <w:rsid w:val="009F7070"/>
    <w:rsid w:val="00A03E64"/>
    <w:rsid w:val="00A056BC"/>
    <w:rsid w:val="00A22F0F"/>
    <w:rsid w:val="00A27436"/>
    <w:rsid w:val="00A43DAA"/>
    <w:rsid w:val="00A504FF"/>
    <w:rsid w:val="00A52E3C"/>
    <w:rsid w:val="00A618B2"/>
    <w:rsid w:val="00A63BD2"/>
    <w:rsid w:val="00A67C94"/>
    <w:rsid w:val="00A758DA"/>
    <w:rsid w:val="00A80724"/>
    <w:rsid w:val="00A80EBE"/>
    <w:rsid w:val="00A86421"/>
    <w:rsid w:val="00A866BA"/>
    <w:rsid w:val="00A90ED8"/>
    <w:rsid w:val="00A9124C"/>
    <w:rsid w:val="00AA2D6B"/>
    <w:rsid w:val="00AB6902"/>
    <w:rsid w:val="00AC2F0C"/>
    <w:rsid w:val="00AC3322"/>
    <w:rsid w:val="00AC547F"/>
    <w:rsid w:val="00AC7FA7"/>
    <w:rsid w:val="00AD66EA"/>
    <w:rsid w:val="00AE4EB3"/>
    <w:rsid w:val="00AF0EDC"/>
    <w:rsid w:val="00AF57F5"/>
    <w:rsid w:val="00B00D40"/>
    <w:rsid w:val="00B057B4"/>
    <w:rsid w:val="00B16202"/>
    <w:rsid w:val="00B20032"/>
    <w:rsid w:val="00B20C53"/>
    <w:rsid w:val="00B32F53"/>
    <w:rsid w:val="00B4599B"/>
    <w:rsid w:val="00B52770"/>
    <w:rsid w:val="00B56A63"/>
    <w:rsid w:val="00B62389"/>
    <w:rsid w:val="00B62AAC"/>
    <w:rsid w:val="00B63CF2"/>
    <w:rsid w:val="00B6764F"/>
    <w:rsid w:val="00B82E5C"/>
    <w:rsid w:val="00B9115D"/>
    <w:rsid w:val="00BA77A2"/>
    <w:rsid w:val="00BB7942"/>
    <w:rsid w:val="00BC051C"/>
    <w:rsid w:val="00BC1548"/>
    <w:rsid w:val="00BD60BC"/>
    <w:rsid w:val="00BE1F47"/>
    <w:rsid w:val="00BE60C2"/>
    <w:rsid w:val="00BE74B6"/>
    <w:rsid w:val="00BE7B8B"/>
    <w:rsid w:val="00BF564E"/>
    <w:rsid w:val="00C212A4"/>
    <w:rsid w:val="00C21427"/>
    <w:rsid w:val="00C228C5"/>
    <w:rsid w:val="00C32970"/>
    <w:rsid w:val="00C35036"/>
    <w:rsid w:val="00C40606"/>
    <w:rsid w:val="00C505A3"/>
    <w:rsid w:val="00C617A8"/>
    <w:rsid w:val="00C61CC9"/>
    <w:rsid w:val="00C67EE7"/>
    <w:rsid w:val="00C73CC7"/>
    <w:rsid w:val="00C74940"/>
    <w:rsid w:val="00C871C0"/>
    <w:rsid w:val="00C91586"/>
    <w:rsid w:val="00C942C4"/>
    <w:rsid w:val="00CB4910"/>
    <w:rsid w:val="00CB6A9B"/>
    <w:rsid w:val="00CB7471"/>
    <w:rsid w:val="00CC3698"/>
    <w:rsid w:val="00CD14E8"/>
    <w:rsid w:val="00CD4BFF"/>
    <w:rsid w:val="00CD5158"/>
    <w:rsid w:val="00CE0A5E"/>
    <w:rsid w:val="00CE6367"/>
    <w:rsid w:val="00CE6FF1"/>
    <w:rsid w:val="00CF21AA"/>
    <w:rsid w:val="00D0472A"/>
    <w:rsid w:val="00D321BA"/>
    <w:rsid w:val="00D3376F"/>
    <w:rsid w:val="00D373F4"/>
    <w:rsid w:val="00D37839"/>
    <w:rsid w:val="00D435F6"/>
    <w:rsid w:val="00D44D48"/>
    <w:rsid w:val="00D50FA8"/>
    <w:rsid w:val="00D72E49"/>
    <w:rsid w:val="00D74F1A"/>
    <w:rsid w:val="00D86E5B"/>
    <w:rsid w:val="00D873CD"/>
    <w:rsid w:val="00DA2323"/>
    <w:rsid w:val="00DA3F21"/>
    <w:rsid w:val="00DA3F50"/>
    <w:rsid w:val="00DB24B2"/>
    <w:rsid w:val="00DC00E3"/>
    <w:rsid w:val="00DC02C2"/>
    <w:rsid w:val="00DC38F6"/>
    <w:rsid w:val="00DE49DA"/>
    <w:rsid w:val="00DE4E57"/>
    <w:rsid w:val="00DF2107"/>
    <w:rsid w:val="00DF2963"/>
    <w:rsid w:val="00DF54E3"/>
    <w:rsid w:val="00E05EB6"/>
    <w:rsid w:val="00E165BA"/>
    <w:rsid w:val="00E16757"/>
    <w:rsid w:val="00E17186"/>
    <w:rsid w:val="00E17F1B"/>
    <w:rsid w:val="00E23550"/>
    <w:rsid w:val="00E43331"/>
    <w:rsid w:val="00E44266"/>
    <w:rsid w:val="00E469A3"/>
    <w:rsid w:val="00E46B20"/>
    <w:rsid w:val="00E52DF8"/>
    <w:rsid w:val="00E534A2"/>
    <w:rsid w:val="00E552F3"/>
    <w:rsid w:val="00E5559A"/>
    <w:rsid w:val="00E57EB9"/>
    <w:rsid w:val="00E64556"/>
    <w:rsid w:val="00E715EB"/>
    <w:rsid w:val="00E7488D"/>
    <w:rsid w:val="00E76F7A"/>
    <w:rsid w:val="00E936CF"/>
    <w:rsid w:val="00EC7D9D"/>
    <w:rsid w:val="00ED7FEA"/>
    <w:rsid w:val="00EF7AF2"/>
    <w:rsid w:val="00F0148B"/>
    <w:rsid w:val="00F019B0"/>
    <w:rsid w:val="00F02876"/>
    <w:rsid w:val="00F07A25"/>
    <w:rsid w:val="00F12980"/>
    <w:rsid w:val="00F1534D"/>
    <w:rsid w:val="00F16CB3"/>
    <w:rsid w:val="00F225DC"/>
    <w:rsid w:val="00F2411A"/>
    <w:rsid w:val="00F303BC"/>
    <w:rsid w:val="00F3226A"/>
    <w:rsid w:val="00F3448C"/>
    <w:rsid w:val="00F5768F"/>
    <w:rsid w:val="00F608C4"/>
    <w:rsid w:val="00F772AC"/>
    <w:rsid w:val="00F86B7F"/>
    <w:rsid w:val="00F93662"/>
    <w:rsid w:val="00F95280"/>
    <w:rsid w:val="00F9699E"/>
    <w:rsid w:val="00F97AB2"/>
    <w:rsid w:val="00FB51AB"/>
    <w:rsid w:val="00FB5638"/>
    <w:rsid w:val="00FC3184"/>
    <w:rsid w:val="00FC774D"/>
    <w:rsid w:val="00FD457A"/>
    <w:rsid w:val="00FD6230"/>
    <w:rsid w:val="00FE1724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88EED"/>
  <w15:chartTrackingRefBased/>
  <w15:docId w15:val="{D7866034-9A83-4FC0-A456-E4DEEC3D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7D20"/>
    <w:pPr>
      <w:keepNext/>
      <w:keepLines/>
      <w:spacing w:before="360" w:after="120" w:line="259" w:lineRule="auto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42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597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B7D20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PlainTable4">
    <w:name w:val="Plain Table 4"/>
    <w:basedOn w:val="TableNormal"/>
    <w:uiPriority w:val="44"/>
    <w:rsid w:val="004B7D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C214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87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46B"/>
    <w:pPr>
      <w:spacing w:after="160"/>
    </w:pPr>
    <w:rPr>
      <w:rFonts w:asciiTheme="minorHAnsi" w:eastAsiaTheme="minorHAnsi" w:hAnsiTheme="minorHAnsi" w:cstheme="minorBidi"/>
      <w:color w:val="0D0D0D" w:themeColor="text1" w:themeTint="F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46B"/>
    <w:rPr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46B"/>
    <w:rPr>
      <w:b/>
      <w:bCs/>
      <w:color w:val="0D0D0D" w:themeColor="text1" w:themeTint="F2"/>
      <w:sz w:val="20"/>
      <w:szCs w:val="20"/>
    </w:rPr>
  </w:style>
  <w:style w:type="character" w:customStyle="1" w:styleId="apple-converted-space">
    <w:name w:val="apple-converted-space"/>
    <w:basedOn w:val="DefaultParagraphFont"/>
    <w:rsid w:val="001161BF"/>
  </w:style>
  <w:style w:type="character" w:styleId="Strong">
    <w:name w:val="Strong"/>
    <w:basedOn w:val="DefaultParagraphFont"/>
    <w:uiPriority w:val="22"/>
    <w:qFormat/>
    <w:rsid w:val="009A376D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uiPriority w:val="20"/>
    <w:qFormat/>
    <w:rsid w:val="009A376D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380A61"/>
    <w:pPr>
      <w:spacing w:after="0" w:line="240" w:lineRule="auto"/>
    </w:pPr>
    <w:rPr>
      <w:color w:val="0D0D0D" w:themeColor="text1" w:themeTint="F2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0597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52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2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0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2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0A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50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503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056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alnet.ucsd.ed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ralnet.ucsd.ed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te.org/research/program/coral-reef-restoration/" TargetMode="External"/><Relationship Id="rId11" Type="http://schemas.openxmlformats.org/officeDocument/2006/relationships/hyperlink" Target="https://doi.org/10.5066/F7NV9HJX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geography.exeter.ac.uk/reefbudge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5281/zenodo.132571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8</Pages>
  <Words>2681</Words>
  <Characters>16656</Characters>
  <Application>Microsoft Office Word</Application>
  <DocSecurity>0</DocSecurity>
  <Lines>292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Breanna N</dc:creator>
  <cp:keywords/>
  <dc:description/>
  <cp:lastModifiedBy>Toth, Lauren T</cp:lastModifiedBy>
  <cp:revision>212</cp:revision>
  <dcterms:created xsi:type="dcterms:W3CDTF">2024-10-30T17:22:00Z</dcterms:created>
  <dcterms:modified xsi:type="dcterms:W3CDTF">2025-03-10T19:46:00Z</dcterms:modified>
</cp:coreProperties>
</file>